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420" w:rsidRPr="00D74420" w:rsidRDefault="007876BE" w:rsidP="00D74420">
      <w:pPr>
        <w:keepNext/>
        <w:widowControl w:val="0"/>
        <w:tabs>
          <w:tab w:val="num" w:pos="0"/>
          <w:tab w:val="left" w:pos="284"/>
        </w:tabs>
        <w:autoSpaceDE w:val="0"/>
        <w:ind w:right="565" w:firstLine="0"/>
        <w:jc w:val="center"/>
        <w:outlineLvl w:val="0"/>
        <w:rPr>
          <w:rFonts w:eastAsia="Lucida Sans Unicode" w:cs="Arial"/>
          <w:bCs/>
          <w:kern w:val="1"/>
          <w:lang w:val="x-none"/>
        </w:rPr>
      </w:pPr>
      <w:bookmarkStart w:id="0" w:name="_GoBack"/>
      <w:bookmarkEnd w:id="0"/>
      <w:r>
        <w:rPr>
          <w:rFonts w:eastAsia="Lucida Sans Unicode" w:cs="Arial"/>
          <w:bCs/>
          <w:noProof/>
          <w:kern w:val="1"/>
        </w:rPr>
        <w:drawing>
          <wp:anchor distT="0" distB="0" distL="0" distR="0" simplePos="0" relativeHeight="251657216" behindDoc="0" locked="0" layoutInCell="1" allowOverlap="1">
            <wp:simplePos x="0" y="0"/>
            <wp:positionH relativeFrom="character">
              <wp:posOffset>0</wp:posOffset>
            </wp:positionH>
            <wp:positionV relativeFrom="line">
              <wp:posOffset>0</wp:posOffset>
            </wp:positionV>
            <wp:extent cx="520700" cy="647700"/>
            <wp:effectExtent l="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20700" cy="6477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eastAsia="Lucida Sans Unicode" w:cs="Arial"/>
          <w:bCs/>
          <w:noProof/>
          <w:kern w:val="1"/>
        </w:rPr>
        <mc:AlternateContent>
          <mc:Choice Requires="wps">
            <w:drawing>
              <wp:inline distT="0" distB="0" distL="0" distR="0">
                <wp:extent cx="523875" cy="6477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38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41.2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" filled="f" stroked="f">
                <o:lock v:ext="edit" aspectratio="t"/>
                <w10:anchorlock/>
              </v:rect>
            </w:pict>
          </mc:Fallback>
        </mc:AlternateContent>
      </w:r>
    </w:p>
    <w:p w:rsidR="00D74420" w:rsidRPr="00D74420" w:rsidRDefault="00D74420" w:rsidP="00D74420">
      <w:pPr>
        <w:keepNext/>
        <w:widowControl w:val="0"/>
        <w:tabs>
          <w:tab w:val="num" w:pos="0"/>
          <w:tab w:val="left" w:pos="284"/>
        </w:tabs>
        <w:autoSpaceDE w:val="0"/>
        <w:ind w:left="284" w:right="565" w:firstLine="0"/>
        <w:jc w:val="center"/>
        <w:outlineLvl w:val="0"/>
        <w:rPr>
          <w:rFonts w:eastAsia="Lucida Sans Unicode" w:cs="Arial"/>
          <w:bCs/>
          <w:kern w:val="1"/>
          <w:lang w:val="x-none"/>
        </w:rPr>
      </w:pPr>
      <w:r w:rsidRPr="00D74420">
        <w:rPr>
          <w:rFonts w:eastAsia="Lucida Sans Unicode" w:cs="Arial"/>
          <w:bCs/>
          <w:kern w:val="1"/>
          <w:lang w:val="x-none"/>
        </w:rPr>
        <w:t>Администрация Каменского муниципального района</w:t>
      </w:r>
    </w:p>
    <w:p w:rsidR="00D74420" w:rsidRPr="00D74420" w:rsidRDefault="00D74420" w:rsidP="00D74420">
      <w:pPr>
        <w:ind w:firstLine="0"/>
        <w:jc w:val="center"/>
        <w:rPr>
          <w:rFonts w:cs="Arial"/>
          <w:bCs/>
        </w:rPr>
      </w:pPr>
      <w:r w:rsidRPr="00D74420">
        <w:rPr>
          <w:rFonts w:cs="Arial"/>
          <w:bCs/>
        </w:rPr>
        <w:t>Воронежской области</w:t>
      </w:r>
    </w:p>
    <w:p w:rsidR="00D74420" w:rsidRPr="00D74420" w:rsidRDefault="00D74420" w:rsidP="00D74420">
      <w:pPr>
        <w:ind w:firstLine="0"/>
        <w:jc w:val="center"/>
        <w:rPr>
          <w:rFonts w:cs="Arial"/>
          <w:bCs/>
        </w:rPr>
      </w:pPr>
    </w:p>
    <w:p w:rsidR="00D74420" w:rsidRPr="00D74420" w:rsidRDefault="00D74420" w:rsidP="00D74420">
      <w:pPr>
        <w:keepNext/>
        <w:widowControl w:val="0"/>
        <w:tabs>
          <w:tab w:val="left" w:pos="0"/>
        </w:tabs>
        <w:autoSpaceDE w:val="0"/>
        <w:ind w:firstLine="0"/>
        <w:jc w:val="center"/>
        <w:outlineLvl w:val="6"/>
        <w:rPr>
          <w:rFonts w:eastAsia="Lucida Sans Unicode" w:cs="Arial"/>
          <w:bCs/>
          <w:kern w:val="1"/>
          <w:lang w:val="x-none"/>
        </w:rPr>
      </w:pPr>
      <w:r w:rsidRPr="00D74420">
        <w:rPr>
          <w:rFonts w:eastAsia="Lucida Sans Unicode" w:cs="Arial"/>
          <w:bCs/>
          <w:kern w:val="1"/>
          <w:lang w:val="x-none"/>
        </w:rPr>
        <w:t>ПОСТАНОВЛЕНИЕ</w:t>
      </w:r>
    </w:p>
    <w:p w:rsidR="00D74420" w:rsidRPr="00D74420" w:rsidRDefault="00D74420" w:rsidP="00D74420">
      <w:pPr>
        <w:keepNext/>
        <w:widowControl w:val="0"/>
        <w:tabs>
          <w:tab w:val="num" w:pos="0"/>
          <w:tab w:val="left" w:pos="284"/>
        </w:tabs>
        <w:autoSpaceDE w:val="0"/>
        <w:ind w:left="284" w:firstLine="0"/>
        <w:jc w:val="center"/>
        <w:outlineLvl w:val="0"/>
        <w:rPr>
          <w:rFonts w:eastAsia="Lucida Sans Unicode" w:cs="Arial"/>
          <w:bCs/>
          <w:kern w:val="1"/>
        </w:rPr>
      </w:pPr>
      <w:r w:rsidRPr="00D74420">
        <w:rPr>
          <w:rFonts w:eastAsia="Lucida Sans Unicode" w:cs="Arial"/>
          <w:bCs/>
          <w:kern w:val="1"/>
        </w:rPr>
        <w:t xml:space="preserve"> </w:t>
      </w:r>
    </w:p>
    <w:p w:rsidR="00D74420" w:rsidRPr="00D74420" w:rsidRDefault="00D74420" w:rsidP="00D74420">
      <w:pPr>
        <w:ind w:firstLine="0"/>
        <w:jc w:val="left"/>
        <w:rPr>
          <w:rFonts w:cs="Arial"/>
          <w:bCs/>
        </w:rPr>
      </w:pPr>
      <w:r w:rsidRPr="00D74420">
        <w:rPr>
          <w:rFonts w:cs="Arial"/>
          <w:bCs/>
        </w:rPr>
        <w:t>04 мая 2026 г. № 133</w:t>
      </w:r>
    </w:p>
    <w:p w:rsidR="00D74420" w:rsidRPr="00D74420" w:rsidRDefault="00D74420" w:rsidP="00D74420">
      <w:pPr>
        <w:ind w:firstLine="0"/>
        <w:jc w:val="left"/>
        <w:rPr>
          <w:rFonts w:cs="Arial"/>
          <w:bCs/>
        </w:rPr>
      </w:pPr>
      <w:r w:rsidRPr="00D74420">
        <w:rPr>
          <w:rFonts w:cs="Arial"/>
          <w:bCs/>
        </w:rPr>
        <w:t xml:space="preserve"> </w:t>
      </w:r>
    </w:p>
    <w:p w:rsidR="00D74420" w:rsidRPr="00D74420" w:rsidRDefault="007876BE" w:rsidP="00D74420">
      <w:pPr>
        <w:ind w:firstLine="0"/>
        <w:jc w:val="left"/>
        <w:rPr>
          <w:rFonts w:cs="Arial"/>
        </w:rPr>
      </w:pPr>
      <w:r>
        <w:rPr>
          <w:rFonts w:cs="Arial"/>
          <w:noProof/>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24765</wp:posOffset>
                </wp:positionV>
                <wp:extent cx="5972810" cy="2479675"/>
                <wp:effectExtent l="9525" t="5715" r="8890"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2479675"/>
                        </a:xfrm>
                        <a:prstGeom prst="rect">
                          <a:avLst/>
                        </a:prstGeom>
                        <a:solidFill>
                          <a:srgbClr val="FFFFFF"/>
                        </a:solidFill>
                        <a:ln w="9525">
                          <a:solidFill>
                            <a:srgbClr val="FFFFFF"/>
                          </a:solidFill>
                          <a:miter lim="800000"/>
                          <a:headEnd/>
                          <a:tailEnd/>
                        </a:ln>
                      </wps:spPr>
                      <wps:txbx>
                        <w:txbxContent>
                          <w:p w:rsidR="00D74420" w:rsidRPr="00D74420" w:rsidRDefault="00D74420" w:rsidP="00D74420">
                            <w:pPr>
                              <w:pBdr>
                                <w:top w:val="single" w:sz="4" w:space="1" w:color="FFFFFF"/>
                                <w:left w:val="single" w:sz="4" w:space="4" w:color="FFFFFF"/>
                                <w:bottom w:val="single" w:sz="4" w:space="1" w:color="FFFFFF"/>
                                <w:right w:val="single" w:sz="4" w:space="4" w:color="FFFFFF"/>
                              </w:pBdr>
                              <w:jc w:val="center"/>
                              <w:rPr>
                                <w:rFonts w:cs="Arial"/>
                                <w:b/>
                                <w:bCs/>
                                <w:iCs/>
                                <w:kern w:val="28"/>
                                <w:sz w:val="32"/>
                                <w:szCs w:val="32"/>
                              </w:rPr>
                            </w:pPr>
                            <w:r w:rsidRPr="00D74420">
                              <w:rPr>
                                <w:rStyle w:val="a6"/>
                                <w:rFonts w:cs="Arial"/>
                                <w:b/>
                                <w:bCs/>
                                <w:i w:val="0"/>
                                <w:iCs w:val="0"/>
                                <w:kern w:val="28"/>
                                <w:sz w:val="32"/>
                                <w:szCs w:val="32"/>
                              </w:rPr>
                              <w:t xml:space="preserve">О внесении изменений в постановление администрации Каменского муниципального района Воронежской области от </w:t>
                            </w:r>
                            <w:hyperlink r:id="rId9" w:tgtFrame="Logical" w:history="1">
                              <w:r w:rsidRPr="005E74ED">
                                <w:rPr>
                                  <w:rStyle w:val="a5"/>
                                  <w:rFonts w:cs="Arial"/>
                                  <w:b/>
                                  <w:bCs/>
                                  <w:kern w:val="28"/>
                                  <w:sz w:val="32"/>
                                  <w:szCs w:val="32"/>
                                </w:rPr>
                                <w:t>19.12.2025 № 371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Каменского муниципального района Воронежской области</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8pt;margin-top:1.95pt;width:470.3pt;height:19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" strokecolor="white">
                <v:textbox>
                  <w:txbxContent>
                    <w:p w:rsidR="00D74420" w:rsidRPr="00D74420" w:rsidRDefault="00D74420" w:rsidP="00D74420">
                      <w:pPr>
                        <w:pBdr>
                          <w:top w:val="single" w:sz="4" w:space="1" w:color="FFFFFF"/>
                          <w:left w:val="single" w:sz="4" w:space="4" w:color="FFFFFF"/>
                          <w:bottom w:val="single" w:sz="4" w:space="1" w:color="FFFFFF"/>
                          <w:right w:val="single" w:sz="4" w:space="4" w:color="FFFFFF"/>
                        </w:pBdr>
                        <w:jc w:val="center"/>
                        <w:rPr>
                          <w:rFonts w:cs="Arial"/>
                          <w:b/>
                          <w:bCs/>
                          <w:iCs/>
                          <w:kern w:val="28"/>
                          <w:sz w:val="32"/>
                          <w:szCs w:val="32"/>
                        </w:rPr>
                      </w:pPr>
                      <w:r w:rsidRPr="00D74420">
                        <w:rPr>
                          <w:rStyle w:val="a6"/>
                          <w:rFonts w:cs="Arial"/>
                          <w:b/>
                          <w:bCs/>
                          <w:i w:val="0"/>
                          <w:iCs w:val="0"/>
                          <w:kern w:val="28"/>
                          <w:sz w:val="32"/>
                          <w:szCs w:val="32"/>
                        </w:rPr>
                        <w:t xml:space="preserve">О внесении изменений в постановление администрации Каменского муниципального района Воронежской области от </w:t>
                      </w:r>
                      <w:hyperlink r:id="rId10" w:tgtFrame="Logical" w:history="1">
                        <w:r w:rsidRPr="005E74ED">
                          <w:rPr>
                            <w:rStyle w:val="a5"/>
                            <w:rFonts w:cs="Arial"/>
                            <w:b/>
                            <w:bCs/>
                            <w:kern w:val="28"/>
                            <w:sz w:val="32"/>
                            <w:szCs w:val="32"/>
                          </w:rPr>
                          <w:t>19.12.2025 № 371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Каменского муниципального района Воронежской области</w:t>
                        </w:r>
                      </w:hyperlink>
                    </w:p>
                  </w:txbxContent>
                </v:textbox>
              </v:shape>
            </w:pict>
          </mc:Fallback>
        </mc:AlternateContent>
      </w:r>
    </w:p>
    <w:p w:rsidR="00D74420" w:rsidRPr="00D74420" w:rsidRDefault="00D74420" w:rsidP="00D74420">
      <w:pPr>
        <w:ind w:firstLine="0"/>
        <w:jc w:val="left"/>
        <w:rPr>
          <w:rFonts w:cs="Arial"/>
        </w:rPr>
      </w:pPr>
    </w:p>
    <w:p w:rsidR="00D74420" w:rsidRPr="00D74420" w:rsidRDefault="00D74420" w:rsidP="00D74420">
      <w:pPr>
        <w:ind w:firstLine="0"/>
        <w:jc w:val="left"/>
        <w:rPr>
          <w:rFonts w:cs="Arial"/>
        </w:rPr>
      </w:pPr>
    </w:p>
    <w:p w:rsidR="00D74420" w:rsidRPr="00D74420" w:rsidRDefault="00D74420" w:rsidP="00D74420">
      <w:pPr>
        <w:ind w:firstLine="0"/>
        <w:jc w:val="left"/>
        <w:rPr>
          <w:rFonts w:cs="Arial"/>
        </w:rPr>
      </w:pPr>
    </w:p>
    <w:p w:rsidR="00D74420" w:rsidRPr="00D74420" w:rsidRDefault="00D74420" w:rsidP="00D74420">
      <w:pPr>
        <w:ind w:firstLine="0"/>
        <w:jc w:val="left"/>
        <w:rPr>
          <w:rFonts w:cs="Arial"/>
        </w:rPr>
      </w:pPr>
    </w:p>
    <w:p w:rsidR="00D74420" w:rsidRPr="00D74420" w:rsidRDefault="00D74420" w:rsidP="00D74420">
      <w:pPr>
        <w:ind w:firstLine="708"/>
        <w:rPr>
          <w:rFonts w:cs="Arial"/>
        </w:rPr>
      </w:pPr>
    </w:p>
    <w:p w:rsidR="00D74420" w:rsidRPr="00D74420" w:rsidRDefault="00D74420" w:rsidP="00D74420">
      <w:pPr>
        <w:ind w:firstLine="708"/>
        <w:rPr>
          <w:rFonts w:cs="Arial"/>
        </w:rPr>
      </w:pPr>
    </w:p>
    <w:p w:rsidR="00D74420" w:rsidRPr="00D74420" w:rsidRDefault="00D74420" w:rsidP="00D74420">
      <w:pPr>
        <w:spacing w:line="360" w:lineRule="auto"/>
        <w:ind w:firstLine="708"/>
        <w:rPr>
          <w:rFonts w:cs="Arial"/>
        </w:rPr>
      </w:pPr>
    </w:p>
    <w:p w:rsidR="00D74420" w:rsidRPr="00D74420" w:rsidRDefault="00D74420" w:rsidP="00D74420">
      <w:pPr>
        <w:spacing w:line="360" w:lineRule="auto"/>
        <w:ind w:firstLine="708"/>
        <w:rPr>
          <w:rFonts w:cs="Arial"/>
        </w:rPr>
      </w:pPr>
    </w:p>
    <w:p w:rsidR="00D74420" w:rsidRPr="00D74420" w:rsidRDefault="00D74420" w:rsidP="00D74420">
      <w:pPr>
        <w:spacing w:line="360" w:lineRule="auto"/>
        <w:ind w:firstLine="708"/>
        <w:rPr>
          <w:rFonts w:cs="Arial"/>
        </w:rPr>
      </w:pPr>
    </w:p>
    <w:p w:rsidR="00D74420" w:rsidRPr="00D74420" w:rsidRDefault="00D74420" w:rsidP="00D74420">
      <w:pPr>
        <w:spacing w:line="360" w:lineRule="auto"/>
        <w:ind w:firstLine="708"/>
        <w:rPr>
          <w:rFonts w:cs="Arial"/>
        </w:rPr>
      </w:pPr>
    </w:p>
    <w:p w:rsidR="00D74420" w:rsidRPr="00D74420" w:rsidRDefault="00D74420" w:rsidP="00D74420">
      <w:pPr>
        <w:spacing w:line="360" w:lineRule="auto"/>
        <w:ind w:firstLine="708"/>
        <w:rPr>
          <w:rFonts w:cs="Arial"/>
        </w:rPr>
      </w:pPr>
    </w:p>
    <w:p w:rsidR="00D74420" w:rsidRPr="00D74420" w:rsidRDefault="00D74420" w:rsidP="00D74420">
      <w:pPr>
        <w:spacing w:line="360" w:lineRule="auto"/>
        <w:ind w:firstLine="709"/>
        <w:rPr>
          <w:rFonts w:cs="Arial"/>
        </w:rPr>
      </w:pPr>
      <w:r w:rsidRPr="00D74420">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Уставом Каменского муниципального района Воронежской области</w:t>
      </w:r>
      <w:r w:rsidRPr="00D74420">
        <w:rPr>
          <w:rFonts w:cs="Arial"/>
          <w:bCs/>
        </w:rPr>
        <w:t xml:space="preserve">, </w:t>
      </w:r>
      <w:r w:rsidRPr="00D74420">
        <w:rPr>
          <w:rFonts w:cs="Arial"/>
          <w:spacing w:val="5"/>
        </w:rPr>
        <w:t xml:space="preserve"> </w:t>
      </w:r>
      <w:r w:rsidRPr="00D74420">
        <w:rPr>
          <w:rFonts w:cs="Arial"/>
        </w:rPr>
        <w:t xml:space="preserve"> администрация Каменского муниципального района Воронежской области                            </w:t>
      </w:r>
    </w:p>
    <w:p w:rsidR="00D74420" w:rsidRPr="00D74420" w:rsidRDefault="00D74420" w:rsidP="00D74420">
      <w:pPr>
        <w:spacing w:line="360" w:lineRule="auto"/>
        <w:ind w:firstLine="709"/>
        <w:jc w:val="center"/>
        <w:rPr>
          <w:rFonts w:cs="Arial"/>
        </w:rPr>
      </w:pPr>
      <w:r w:rsidRPr="00D74420">
        <w:rPr>
          <w:rFonts w:cs="Arial"/>
        </w:rPr>
        <w:t>ПОСТАНОВЛЯЕТ:</w:t>
      </w:r>
    </w:p>
    <w:p w:rsidR="00D74420" w:rsidRPr="00D74420" w:rsidRDefault="00D74420" w:rsidP="00D74420">
      <w:pPr>
        <w:spacing w:line="360" w:lineRule="auto"/>
        <w:ind w:firstLine="709"/>
        <w:rPr>
          <w:rFonts w:cs="Arial"/>
          <w:spacing w:val="5"/>
        </w:rPr>
      </w:pPr>
      <w:r w:rsidRPr="00D74420">
        <w:rPr>
          <w:rFonts w:cs="Arial"/>
          <w:spacing w:val="5"/>
        </w:rPr>
        <w:t>1. Внести в административный регламент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Каменского муниципального района Воронежской области, утвержденный постановлением администрации Каменского муниципального района Воронежской области от 19.12.2025 № 371, следующие изменения:</w:t>
      </w:r>
    </w:p>
    <w:p w:rsidR="00D74420" w:rsidRPr="00D74420" w:rsidRDefault="00D74420" w:rsidP="00D74420">
      <w:pPr>
        <w:autoSpaceDE w:val="0"/>
        <w:autoSpaceDN w:val="0"/>
        <w:adjustRightInd w:val="0"/>
        <w:spacing w:line="360" w:lineRule="auto"/>
        <w:ind w:firstLine="709"/>
        <w:rPr>
          <w:rFonts w:cs="Arial"/>
        </w:rPr>
      </w:pPr>
      <w:r w:rsidRPr="00D74420">
        <w:rPr>
          <w:rFonts w:cs="Arial"/>
        </w:rPr>
        <w:t>1.1. В пункте 15.5.1:</w:t>
      </w:r>
    </w:p>
    <w:p w:rsidR="00D74420" w:rsidRPr="00D74420" w:rsidRDefault="00D74420" w:rsidP="00D74420">
      <w:pPr>
        <w:autoSpaceDE w:val="0"/>
        <w:autoSpaceDN w:val="0"/>
        <w:adjustRightInd w:val="0"/>
        <w:spacing w:line="360" w:lineRule="auto"/>
        <w:ind w:firstLine="709"/>
        <w:rPr>
          <w:rFonts w:cs="Arial"/>
        </w:rPr>
      </w:pPr>
      <w:r w:rsidRPr="00D74420">
        <w:rPr>
          <w:rFonts w:cs="Arial"/>
        </w:rPr>
        <w:t>1.1.1. абзац второй подпункта 1 признать утратившим силу;</w:t>
      </w:r>
    </w:p>
    <w:p w:rsidR="00D74420" w:rsidRPr="00D74420" w:rsidRDefault="00D74420" w:rsidP="00D74420">
      <w:pPr>
        <w:autoSpaceDE w:val="0"/>
        <w:autoSpaceDN w:val="0"/>
        <w:adjustRightInd w:val="0"/>
        <w:spacing w:line="360" w:lineRule="auto"/>
        <w:ind w:firstLine="709"/>
        <w:rPr>
          <w:rFonts w:cs="Arial"/>
        </w:rPr>
      </w:pPr>
      <w:r w:rsidRPr="00D74420">
        <w:rPr>
          <w:rFonts w:cs="Arial"/>
        </w:rPr>
        <w:t>1.1.2. абзац первый подпункта 3 дополнить предложением следующего содержания:</w:t>
      </w:r>
    </w:p>
    <w:p w:rsidR="00D74420" w:rsidRPr="00D74420" w:rsidRDefault="00D74420" w:rsidP="00D74420">
      <w:pPr>
        <w:autoSpaceDE w:val="0"/>
        <w:autoSpaceDN w:val="0"/>
        <w:adjustRightInd w:val="0"/>
        <w:spacing w:line="360" w:lineRule="auto"/>
        <w:ind w:firstLine="709"/>
        <w:rPr>
          <w:rFonts w:cs="Arial"/>
        </w:rPr>
      </w:pPr>
      <w:r w:rsidRPr="00D74420">
        <w:rPr>
          <w:rFonts w:cs="Arial"/>
        </w:rPr>
        <w:lastRenderedPageBreak/>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rsidR="00D74420" w:rsidRPr="00D74420" w:rsidRDefault="00D74420" w:rsidP="00D74420">
      <w:pPr>
        <w:autoSpaceDE w:val="0"/>
        <w:autoSpaceDN w:val="0"/>
        <w:adjustRightInd w:val="0"/>
        <w:spacing w:line="360" w:lineRule="auto"/>
        <w:ind w:firstLine="709"/>
        <w:rPr>
          <w:rFonts w:cs="Arial"/>
        </w:rPr>
      </w:pPr>
      <w:r w:rsidRPr="00D74420">
        <w:rPr>
          <w:rFonts w:cs="Arial"/>
        </w:rPr>
        <w:t>1.1.3. подпункт 8 изложить в следующей редакции:</w:t>
      </w:r>
    </w:p>
    <w:p w:rsidR="00D74420" w:rsidRPr="00D74420" w:rsidRDefault="00D74420" w:rsidP="00D74420">
      <w:pPr>
        <w:autoSpaceDE w:val="0"/>
        <w:autoSpaceDN w:val="0"/>
        <w:adjustRightInd w:val="0"/>
        <w:spacing w:line="360" w:lineRule="auto"/>
        <w:ind w:firstLine="709"/>
        <w:rPr>
          <w:rFonts w:cs="Arial"/>
        </w:rPr>
      </w:pPr>
      <w:r w:rsidRPr="00D74420">
        <w:rPr>
          <w:rFonts w:cs="Arial"/>
        </w:rPr>
        <w:t>«8) 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p>
    <w:p w:rsidR="00D74420" w:rsidRPr="00D74420" w:rsidRDefault="00D74420" w:rsidP="00D74420">
      <w:pPr>
        <w:autoSpaceDE w:val="0"/>
        <w:autoSpaceDN w:val="0"/>
        <w:adjustRightInd w:val="0"/>
        <w:spacing w:line="360" w:lineRule="auto"/>
        <w:ind w:firstLine="709"/>
        <w:rPr>
          <w:rFonts w:cs="Arial"/>
        </w:rPr>
      </w:pPr>
      <w:r w:rsidRPr="00D74420">
        <w:rPr>
          <w:rFonts w:cs="Arial"/>
        </w:rPr>
        <w:t>1.2. В абзаце двадцать шестом пункта 15.7 слово «приема» заменить словом «рассмотрения».</w:t>
      </w:r>
    </w:p>
    <w:p w:rsidR="00D74420" w:rsidRPr="00D74420" w:rsidRDefault="00D74420" w:rsidP="00D74420">
      <w:pPr>
        <w:autoSpaceDE w:val="0"/>
        <w:autoSpaceDN w:val="0"/>
        <w:adjustRightInd w:val="0"/>
        <w:spacing w:line="360" w:lineRule="auto"/>
        <w:ind w:firstLine="709"/>
        <w:rPr>
          <w:rFonts w:cs="Arial"/>
        </w:rPr>
      </w:pPr>
      <w:r w:rsidRPr="00D74420">
        <w:rPr>
          <w:rFonts w:cs="Arial"/>
        </w:rPr>
        <w:t>1.3. Приложение № 4 изложить в новой редакции в соответствии с Приложением  к настоящему постановлению.</w:t>
      </w:r>
    </w:p>
    <w:p w:rsidR="00D74420" w:rsidRPr="00D74420" w:rsidRDefault="00D74420" w:rsidP="00D74420">
      <w:pPr>
        <w:widowControl w:val="0"/>
        <w:tabs>
          <w:tab w:val="left" w:pos="0"/>
        </w:tabs>
        <w:spacing w:line="360" w:lineRule="auto"/>
        <w:ind w:firstLine="709"/>
        <w:rPr>
          <w:rFonts w:eastAsia="Calibri" w:cs="Arial"/>
        </w:rPr>
      </w:pPr>
      <w:r w:rsidRPr="00D74420">
        <w:rPr>
          <w:rFonts w:eastAsia="Calibri" w:cs="Arial"/>
        </w:rPr>
        <w:t xml:space="preserve">2. Настоящее постановление вступает в силу со дня его официального опубликования. </w:t>
      </w:r>
    </w:p>
    <w:p w:rsidR="00D74420" w:rsidRPr="00D74420" w:rsidRDefault="00D74420" w:rsidP="00D74420">
      <w:pPr>
        <w:spacing w:line="360" w:lineRule="auto"/>
        <w:ind w:firstLine="709"/>
        <w:rPr>
          <w:rFonts w:cs="Arial"/>
        </w:rPr>
      </w:pPr>
      <w:r w:rsidRPr="00D74420">
        <w:rPr>
          <w:rFonts w:cs="Arial"/>
          <w:spacing w:val="5"/>
        </w:rPr>
        <w:t xml:space="preserve">3. </w:t>
      </w:r>
      <w:r w:rsidRPr="00D74420">
        <w:rPr>
          <w:rFonts w:cs="Arial"/>
        </w:rPr>
        <w:t>Контроль за исполнением настоящего постановления  возложить на заместителя главы администрации – руководителя отдела по финансам и налогам Ю.П. Мошурова.</w:t>
      </w:r>
    </w:p>
    <w:p w:rsidR="00D74420" w:rsidRPr="00D74420" w:rsidRDefault="00D74420" w:rsidP="00D74420">
      <w:pPr>
        <w:autoSpaceDE w:val="0"/>
        <w:ind w:firstLine="0"/>
        <w:rPr>
          <w:rFonts w:cs="Arial"/>
        </w:rPr>
      </w:pPr>
      <w:r w:rsidRPr="00D74420">
        <w:rPr>
          <w:rFonts w:cs="Arial"/>
        </w:rPr>
        <w:t xml:space="preserve"> Глава</w:t>
      </w:r>
    </w:p>
    <w:p w:rsidR="00D74420" w:rsidRPr="00D74420" w:rsidRDefault="00D74420" w:rsidP="00D74420">
      <w:pPr>
        <w:autoSpaceDE w:val="0"/>
        <w:ind w:firstLine="0"/>
        <w:rPr>
          <w:rFonts w:cs="Arial"/>
        </w:rPr>
      </w:pPr>
      <w:r w:rsidRPr="00D74420">
        <w:rPr>
          <w:rFonts w:cs="Arial"/>
        </w:rPr>
        <w:t>администрации Каменского</w:t>
      </w:r>
    </w:p>
    <w:p w:rsidR="00D74420" w:rsidRPr="00D74420" w:rsidRDefault="00D74420" w:rsidP="00D74420">
      <w:pPr>
        <w:autoSpaceDE w:val="0"/>
        <w:ind w:firstLine="0"/>
        <w:rPr>
          <w:rFonts w:cs="Arial"/>
        </w:rPr>
      </w:pPr>
      <w:r w:rsidRPr="00D74420">
        <w:rPr>
          <w:rFonts w:cs="Arial"/>
        </w:rPr>
        <w:t xml:space="preserve">  муниципального района А.С. Кателкин</w:t>
      </w:r>
    </w:p>
    <w:p w:rsidR="00D74420" w:rsidRPr="00D74420" w:rsidRDefault="00D74420" w:rsidP="00D74420">
      <w:pPr>
        <w:tabs>
          <w:tab w:val="left" w:pos="700"/>
        </w:tabs>
        <w:ind w:firstLine="0"/>
        <w:rPr>
          <w:rFonts w:cs="Arial"/>
          <w:iCs/>
        </w:rPr>
      </w:pPr>
      <w:r w:rsidRPr="00D74420">
        <w:rPr>
          <w:rFonts w:cs="Arial"/>
          <w:iCs/>
        </w:rPr>
        <w:br w:type="page"/>
      </w:r>
    </w:p>
    <w:tbl>
      <w:tblPr>
        <w:tblW w:w="0" w:type="auto"/>
        <w:tblLook w:val="01E0" w:firstRow="1" w:lastRow="1" w:firstColumn="1" w:lastColumn="1" w:noHBand="0" w:noVBand="0"/>
      </w:tblPr>
      <w:tblGrid>
        <w:gridCol w:w="9435"/>
        <w:gridCol w:w="419"/>
      </w:tblGrid>
      <w:tr w:rsidR="00D74420" w:rsidRPr="00D74420" w:rsidTr="005677F5">
        <w:tc>
          <w:tcPr>
            <w:tcW w:w="4785" w:type="dxa"/>
            <w:shd w:val="clear" w:color="auto" w:fill="auto"/>
          </w:tcPr>
          <w:p w:rsidR="00D74420" w:rsidRPr="00D74420" w:rsidRDefault="00D74420" w:rsidP="00D74420">
            <w:pPr>
              <w:ind w:firstLine="0"/>
              <w:jc w:val="left"/>
              <w:rPr>
                <w:rFonts w:cs="Arial"/>
              </w:rPr>
            </w:pPr>
          </w:p>
          <w:p w:rsidR="00D74420" w:rsidRPr="00D74420" w:rsidRDefault="00D74420" w:rsidP="00D74420">
            <w:pPr>
              <w:ind w:left="5103" w:firstLine="0"/>
              <w:jc w:val="left"/>
              <w:rPr>
                <w:rFonts w:cs="Arial"/>
              </w:rPr>
            </w:pPr>
            <w:r w:rsidRPr="00D74420">
              <w:rPr>
                <w:rFonts w:cs="Arial"/>
              </w:rPr>
              <w:t>Приложение</w:t>
            </w:r>
          </w:p>
          <w:p w:rsidR="00D74420" w:rsidRPr="00D74420" w:rsidRDefault="00D74420" w:rsidP="00D74420">
            <w:pPr>
              <w:ind w:left="5103" w:firstLine="0"/>
              <w:jc w:val="left"/>
              <w:rPr>
                <w:rFonts w:cs="Arial"/>
              </w:rPr>
            </w:pPr>
            <w:r w:rsidRPr="00D74420">
              <w:rPr>
                <w:rFonts w:cs="Arial"/>
              </w:rPr>
              <w:t xml:space="preserve">к постановлению администрации Каменского муниципального района Воронежской области </w:t>
            </w:r>
          </w:p>
          <w:p w:rsidR="00D74420" w:rsidRPr="00D74420" w:rsidRDefault="00D74420" w:rsidP="00D74420">
            <w:pPr>
              <w:ind w:left="5103" w:firstLine="0"/>
              <w:jc w:val="left"/>
              <w:rPr>
                <w:rFonts w:cs="Arial"/>
              </w:rPr>
            </w:pPr>
            <w:r w:rsidRPr="00D74420">
              <w:rPr>
                <w:rFonts w:cs="Arial"/>
              </w:rPr>
              <w:t>от «04» мая2026 г. № 133</w:t>
            </w:r>
          </w:p>
          <w:p w:rsidR="00D74420" w:rsidRPr="00D74420" w:rsidRDefault="00D74420" w:rsidP="00D74420">
            <w:pPr>
              <w:ind w:left="5103" w:firstLine="0"/>
              <w:jc w:val="left"/>
              <w:rPr>
                <w:rFonts w:cs="Arial"/>
              </w:rPr>
            </w:pPr>
          </w:p>
          <w:p w:rsidR="00D74420" w:rsidRPr="00D74420" w:rsidRDefault="00D74420" w:rsidP="00D74420">
            <w:pPr>
              <w:ind w:left="5103" w:firstLine="0"/>
              <w:jc w:val="left"/>
              <w:rPr>
                <w:rFonts w:cs="Arial"/>
              </w:rPr>
            </w:pPr>
          </w:p>
          <w:p w:rsidR="00D74420" w:rsidRPr="00D74420" w:rsidRDefault="00D74420" w:rsidP="00D74420">
            <w:pPr>
              <w:ind w:left="5103" w:firstLine="0"/>
              <w:jc w:val="left"/>
              <w:rPr>
                <w:rFonts w:cs="Arial"/>
              </w:rPr>
            </w:pPr>
            <w:r w:rsidRPr="00D74420">
              <w:rPr>
                <w:rFonts w:cs="Arial"/>
              </w:rPr>
              <w:t>«Приложение № 4</w:t>
            </w:r>
          </w:p>
          <w:p w:rsidR="00D74420" w:rsidRPr="00D74420" w:rsidRDefault="00D74420" w:rsidP="00D74420">
            <w:pPr>
              <w:ind w:left="5103" w:firstLine="0"/>
              <w:jc w:val="left"/>
              <w:rPr>
                <w:rFonts w:cs="Arial"/>
              </w:rPr>
            </w:pPr>
            <w:r w:rsidRPr="00D74420">
              <w:rPr>
                <w:rFonts w:cs="Arial"/>
              </w:rPr>
              <w:t>к Административному регламенту</w:t>
            </w:r>
          </w:p>
          <w:p w:rsidR="00D74420" w:rsidRPr="00D74420" w:rsidRDefault="00D74420" w:rsidP="00D74420">
            <w:pPr>
              <w:tabs>
                <w:tab w:val="left" w:pos="0"/>
              </w:tabs>
              <w:ind w:firstLine="0"/>
              <w:jc w:val="left"/>
              <w:rPr>
                <w:rFonts w:cs="Arial"/>
              </w:rPr>
            </w:pPr>
          </w:p>
          <w:p w:rsidR="00D74420" w:rsidRPr="00D74420" w:rsidRDefault="00D74420" w:rsidP="00D74420">
            <w:pPr>
              <w:ind w:firstLine="0"/>
              <w:contextualSpacing/>
              <w:jc w:val="center"/>
              <w:rPr>
                <w:rFonts w:cs="Arial"/>
              </w:rPr>
            </w:pPr>
            <w:r w:rsidRPr="00D74420">
              <w:rPr>
                <w:rFonts w:cs="Arial"/>
              </w:rPr>
              <w:t xml:space="preserve">Исчерпывающий перечень </w:t>
            </w:r>
          </w:p>
          <w:p w:rsidR="00D74420" w:rsidRPr="00D74420" w:rsidRDefault="00D74420" w:rsidP="00D74420">
            <w:pPr>
              <w:ind w:firstLine="0"/>
              <w:contextualSpacing/>
              <w:jc w:val="center"/>
              <w:rPr>
                <w:rFonts w:cs="Arial"/>
              </w:rPr>
            </w:pPr>
            <w:r w:rsidRPr="00D74420">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74420" w:rsidRPr="00D74420" w:rsidRDefault="00D74420" w:rsidP="00D74420">
            <w:pPr>
              <w:ind w:firstLine="0"/>
              <w:contextualSpacing/>
              <w:jc w:val="center"/>
              <w:rPr>
                <w:rFonts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035"/>
            </w:tblGrid>
            <w:tr w:rsidR="00D74420" w:rsidRPr="00D74420" w:rsidTr="005677F5">
              <w:tc>
                <w:tcPr>
                  <w:tcW w:w="2008" w:type="dxa"/>
                  <w:shd w:val="clear" w:color="auto" w:fill="auto"/>
                </w:tcPr>
                <w:p w:rsidR="00D74420" w:rsidRPr="00D74420" w:rsidRDefault="00D74420" w:rsidP="00D74420">
                  <w:pPr>
                    <w:ind w:firstLine="0"/>
                    <w:jc w:val="center"/>
                    <w:rPr>
                      <w:rFonts w:eastAsia="Calibri" w:cs="Arial"/>
                    </w:rPr>
                  </w:pPr>
                  <w:r w:rsidRPr="00D74420">
                    <w:rPr>
                      <w:rFonts w:eastAsia="Calibri" w:cs="Arial"/>
                    </w:rPr>
                    <w:t>Категории заявителей</w:t>
                  </w:r>
                </w:p>
              </w:tc>
              <w:tc>
                <w:tcPr>
                  <w:tcW w:w="7201" w:type="dxa"/>
                  <w:shd w:val="clear" w:color="auto" w:fill="auto"/>
                </w:tcPr>
                <w:p w:rsidR="00D74420" w:rsidRPr="00D74420" w:rsidRDefault="00D74420" w:rsidP="00D74420">
                  <w:pPr>
                    <w:ind w:firstLine="0"/>
                    <w:jc w:val="center"/>
                    <w:rPr>
                      <w:rFonts w:eastAsia="Calibri" w:cs="Arial"/>
                    </w:rPr>
                  </w:pPr>
                  <w:r w:rsidRPr="00D74420">
                    <w:rPr>
                      <w:rFonts w:eastAsia="Calibri" w:cs="Arial"/>
                    </w:rPr>
                    <w:t>Физическое лицо, индивидуальный предприниматель, юридическое лицо, обратившиеся как ли</w:t>
                  </w:r>
                  <w:r w:rsidRPr="00D74420">
                    <w:rPr>
                      <w:rFonts w:eastAsia="Calibri" w:cs="Arial"/>
                    </w:rPr>
                    <w:cr/>
                    <w:t>но, так и через представителя</w:t>
                  </w:r>
                </w:p>
              </w:tc>
            </w:tr>
            <w:tr w:rsidR="00D74420" w:rsidRPr="00D74420" w:rsidTr="005677F5">
              <w:tc>
                <w:tcPr>
                  <w:tcW w:w="2008" w:type="dxa"/>
                  <w:shd w:val="clear" w:color="auto" w:fill="auto"/>
                </w:tcPr>
                <w:p w:rsidR="00D74420" w:rsidRPr="00D74420" w:rsidRDefault="00D74420" w:rsidP="00D74420">
                  <w:pPr>
                    <w:ind w:firstLine="0"/>
                    <w:jc w:val="center"/>
                    <w:rPr>
                      <w:rFonts w:eastAsia="Calibri" w:cs="Arial"/>
                    </w:rPr>
                  </w:pPr>
                  <w:r w:rsidRPr="00D74420">
                    <w:rPr>
                      <w:rFonts w:eastAsia="Calibri"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01" w:type="dxa"/>
                  <w:shd w:val="clear" w:color="auto" w:fill="auto"/>
                </w:tcPr>
                <w:p w:rsidR="00D74420" w:rsidRPr="00D74420" w:rsidRDefault="00D74420" w:rsidP="00D74420">
                  <w:pPr>
                    <w:ind w:firstLine="0"/>
                    <w:rPr>
                      <w:rFonts w:eastAsia="Calibri" w:cs="Arial"/>
                    </w:rPr>
                  </w:pPr>
                  <w:r w:rsidRPr="00D74420">
                    <w:rPr>
                      <w:rFonts w:eastAsia="Calibri"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74420" w:rsidRPr="00D74420" w:rsidRDefault="00D74420" w:rsidP="00D74420">
                  <w:pPr>
                    <w:ind w:firstLine="0"/>
                    <w:rPr>
                      <w:rFonts w:eastAsia="Calibri" w:cs="Arial"/>
                    </w:rPr>
                  </w:pPr>
                  <w:r w:rsidRPr="00D74420">
                    <w:rPr>
                      <w:rFonts w:eastAsia="Calibri" w:cs="Arial"/>
                    </w:rPr>
                    <w:t>2. Неполное заполнение полей в форме заявления, в том числе в интерактивной форме заявления на ЕПГУ, РПГУ;</w:t>
                  </w:r>
                </w:p>
                <w:p w:rsidR="00D74420" w:rsidRPr="00D74420" w:rsidRDefault="00D74420" w:rsidP="00D74420">
                  <w:pPr>
                    <w:ind w:firstLine="0"/>
                    <w:rPr>
                      <w:rFonts w:eastAsia="Calibri" w:cs="Arial"/>
                    </w:rPr>
                  </w:pPr>
                  <w:r w:rsidRPr="00D74420">
                    <w:rPr>
                      <w:rFonts w:eastAsia="Calibri" w:cs="Arial"/>
                    </w:rPr>
                    <w:t>3. Представление неполного комплекта документов, необходимых для предоставления Муниципальной услуги;</w:t>
                  </w:r>
                </w:p>
                <w:p w:rsidR="00D74420" w:rsidRPr="00D74420" w:rsidRDefault="00D74420" w:rsidP="00D74420">
                  <w:pPr>
                    <w:ind w:firstLine="0"/>
                    <w:rPr>
                      <w:rFonts w:eastAsia="Calibri" w:cs="Arial"/>
                    </w:rPr>
                  </w:pPr>
                  <w:r w:rsidRPr="00D74420">
                    <w:rPr>
                      <w:rFonts w:eastAsia="Calibri"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74420" w:rsidRPr="00D74420" w:rsidRDefault="00D74420" w:rsidP="00D74420">
                  <w:pPr>
                    <w:ind w:firstLine="0"/>
                    <w:rPr>
                      <w:rFonts w:eastAsia="Calibri" w:cs="Arial"/>
                    </w:rPr>
                  </w:pPr>
                  <w:r w:rsidRPr="00D74420">
                    <w:rPr>
                      <w:rFonts w:eastAsia="Calibri"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74420" w:rsidRPr="00D74420" w:rsidRDefault="00D74420" w:rsidP="00D74420">
                  <w:pPr>
                    <w:ind w:firstLine="0"/>
                    <w:rPr>
                      <w:rFonts w:eastAsia="Calibri" w:cs="Arial"/>
                    </w:rPr>
                  </w:pPr>
                  <w:r w:rsidRPr="00D74420">
                    <w:rPr>
                      <w:rFonts w:eastAsia="Calibri"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74420" w:rsidRPr="00D74420" w:rsidRDefault="00D74420" w:rsidP="00D74420">
                  <w:pPr>
                    <w:ind w:firstLine="0"/>
                    <w:rPr>
                      <w:rFonts w:eastAsia="Calibri" w:cs="Arial"/>
                    </w:rPr>
                  </w:pPr>
                  <w:r w:rsidRPr="00D74420">
                    <w:rPr>
                      <w:rFonts w:eastAsia="Calibri"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74420" w:rsidRPr="00D74420" w:rsidRDefault="00D74420" w:rsidP="00D74420">
                  <w:pPr>
                    <w:ind w:firstLine="0"/>
                    <w:rPr>
                      <w:rFonts w:eastAsia="Calibri" w:cs="Arial"/>
                    </w:rPr>
                  </w:pPr>
                  <w:r w:rsidRPr="00D74420">
                    <w:rPr>
                      <w:rFonts w:eastAsia="Calibri" w:cs="Arial"/>
                    </w:rPr>
                    <w:t xml:space="preserve">8. Несоблюдение установленных статьей 11 Федерального закона от 6 апреля 2011 г. № 63-Ф3 «Об электронной подписи» условий признания действительности усиленной </w:t>
                  </w:r>
                  <w:r w:rsidRPr="00D74420">
                    <w:rPr>
                      <w:rFonts w:eastAsia="Calibri" w:cs="Arial"/>
                    </w:rPr>
                    <w:lastRenderedPageBreak/>
                    <w:t>квалифицированной электронной под</w:t>
                  </w:r>
                  <w:r w:rsidRPr="00D74420">
                    <w:rPr>
                      <w:rFonts w:eastAsia="Calibri" w:cs="Arial"/>
                    </w:rPr>
                    <w:cr/>
                    <w:t>иси.</w:t>
                  </w:r>
                </w:p>
              </w:tc>
            </w:tr>
            <w:tr w:rsidR="00D74420" w:rsidRPr="00D74420" w:rsidTr="005677F5">
              <w:tc>
                <w:tcPr>
                  <w:tcW w:w="2008" w:type="dxa"/>
                  <w:shd w:val="clear" w:color="auto" w:fill="auto"/>
                </w:tcPr>
                <w:p w:rsidR="00D74420" w:rsidRPr="00D74420" w:rsidRDefault="00D74420" w:rsidP="00D74420">
                  <w:pPr>
                    <w:ind w:firstLine="0"/>
                    <w:jc w:val="center"/>
                    <w:rPr>
                      <w:rFonts w:eastAsia="Calibri" w:cs="Arial"/>
                    </w:rPr>
                  </w:pPr>
                  <w:r w:rsidRPr="00D74420">
                    <w:rPr>
                      <w:rFonts w:eastAsia="Calibri" w:cs="Arial"/>
                    </w:rPr>
                    <w:lastRenderedPageBreak/>
                    <w:t>Основания д</w:t>
                  </w:r>
                  <w:r w:rsidRPr="00D74420">
                    <w:rPr>
                      <w:rFonts w:eastAsia="Calibri" w:cs="Arial"/>
                    </w:rPr>
                    <w:cr/>
                    <w:t>я приостановления предоставления Муниципальной услуги</w:t>
                  </w:r>
                </w:p>
              </w:tc>
              <w:tc>
                <w:tcPr>
                  <w:tcW w:w="7201" w:type="dxa"/>
                  <w:shd w:val="clear" w:color="auto" w:fill="auto"/>
                </w:tcPr>
                <w:p w:rsidR="00D74420" w:rsidRPr="00D74420" w:rsidRDefault="00D74420" w:rsidP="00D74420">
                  <w:pPr>
                    <w:ind w:firstLine="0"/>
                    <w:rPr>
                      <w:rFonts w:eastAsia="Calibri" w:cs="Arial"/>
                    </w:rPr>
                  </w:pPr>
                  <w:r w:rsidRPr="00D74420">
                    <w:rPr>
                      <w:rFonts w:eastAsia="Calibri" w:cs="Arial"/>
                      <w:lang w:eastAsia="en-US"/>
                    </w:rPr>
                    <w:t xml:space="preserve">1. </w:t>
                  </w:r>
                  <w:r w:rsidRPr="00D74420">
                    <w:rPr>
                      <w:rFonts w:eastAsia="Calibri" w:cs="Arial"/>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w:t>
                  </w:r>
                  <w:r w:rsidRPr="00D74420">
                    <w:rPr>
                      <w:rFonts w:eastAsia="Calibri" w:cs="Arial"/>
                    </w:rPr>
                    <w:cr/>
                    <w:t xml:space="preserve">расположения земельного участка и </w:t>
                  </w:r>
                  <w:r w:rsidRPr="00D74420">
                    <w:rPr>
                      <w:rFonts w:eastAsia="Calibri" w:cs="Arial"/>
                    </w:rPr>
                    <w:cr/>
                    <w:t>естоположение земельных участков, образование которых предусмотрено этими схемами, частично или полностью совпадает.</w:t>
                  </w:r>
                </w:p>
              </w:tc>
            </w:tr>
            <w:tr w:rsidR="00D74420" w:rsidRPr="00D74420" w:rsidTr="005677F5">
              <w:tc>
                <w:tcPr>
                  <w:tcW w:w="2008" w:type="dxa"/>
                  <w:shd w:val="clear" w:color="auto" w:fill="auto"/>
                </w:tcPr>
                <w:p w:rsidR="00D74420" w:rsidRPr="00D74420" w:rsidRDefault="00D74420" w:rsidP="00D74420">
                  <w:pPr>
                    <w:ind w:firstLine="0"/>
                    <w:jc w:val="center"/>
                    <w:rPr>
                      <w:rFonts w:eastAsia="Calibri" w:cs="Arial"/>
                    </w:rPr>
                  </w:pPr>
                  <w:r w:rsidRPr="00D74420">
                    <w:rPr>
                      <w:rFonts w:eastAsia="Calibri" w:cs="Arial"/>
                    </w:rPr>
                    <w:t>Основания для отказа в предоставлении Муниципальной услуги</w:t>
                  </w:r>
                </w:p>
              </w:tc>
              <w:tc>
                <w:tcPr>
                  <w:tcW w:w="7201" w:type="dxa"/>
                  <w:shd w:val="clear" w:color="auto" w:fill="auto"/>
                </w:tcPr>
                <w:p w:rsidR="00D74420" w:rsidRPr="00D74420" w:rsidRDefault="00D74420" w:rsidP="00D74420">
                  <w:pPr>
                    <w:ind w:firstLine="0"/>
                    <w:contextualSpacing/>
                    <w:rPr>
                      <w:rFonts w:eastAsia="Calibri" w:cs="Arial"/>
                    </w:rPr>
                  </w:pPr>
                  <w:r w:rsidRPr="00D74420">
                    <w:rPr>
                      <w:rFonts w:eastAsia="Calibri" w:cs="Arial"/>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rsidR="00D74420" w:rsidRPr="00D74420" w:rsidRDefault="00D74420" w:rsidP="00D74420">
                  <w:pPr>
                    <w:ind w:firstLine="0"/>
                    <w:contextualSpacing/>
                    <w:rPr>
                      <w:rFonts w:eastAsia="Calibri" w:cs="Arial"/>
                    </w:rPr>
                  </w:pPr>
                  <w:r w:rsidRPr="00D74420">
                    <w:rPr>
                      <w:rFonts w:eastAsia="Calibri" w:cs="Arial"/>
                    </w:rPr>
                    <w:t xml:space="preserve">Земельный участок, находящийся в муниципальной собственности, не может быть предметом аукциона, если: </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D74420">
                    <w:rPr>
                      <w:rFonts w:eastAsia="Calibri" w:cs="Arial"/>
                      <w:lang w:eastAsia="en-US"/>
                    </w:rPr>
                    <w:t>основным видом разрешенного использования</w:t>
                  </w:r>
                  <w:r w:rsidRPr="00D74420">
                    <w:rPr>
                      <w:rFonts w:eastAsia="Calibri" w:cs="Arial"/>
                    </w:rPr>
                    <w:t xml:space="preserve"> земельного участка не предусматривается возможность строительства зданий, сооружений;</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6) земельный участок не отнесен к определенной категории земель;</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w:t>
                  </w:r>
                  <w:r w:rsidRPr="00D74420">
                    <w:rPr>
                      <w:rFonts w:eastAsia="Calibri" w:cs="Arial"/>
                    </w:rPr>
                    <w:lastRenderedPageBreak/>
                    <w:t>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 xml:space="preserve"> 14) земельный участок в соответствии с утвержденной документацией по планировке территории предназначен </w:t>
                  </w:r>
                  <w:r w:rsidRPr="00D74420">
                    <w:rPr>
                      <w:rFonts w:eastAsia="Calibri" w:cs="Arial"/>
                    </w:rPr>
                    <w:lastRenderedPageBreak/>
                    <w:t>для размещения объектов федерального значения, объектов регионального значения или объектов местного значения;</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16) в отношении земельного участка принято решение о предварительном согласовании его предоставления;</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Заявитель не допускается к участию в аукционе в следующих случаях:</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 непредставление необходимых для участия в аукционе документов или представление недостоверных сведений;</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2) непоступление задатка на дату рассмотрения заявок на участие в аукционе;</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D74420" w:rsidRPr="00D74420" w:rsidRDefault="00D74420" w:rsidP="00D74420">
                  <w:pPr>
                    <w:autoSpaceDE w:val="0"/>
                    <w:autoSpaceDN w:val="0"/>
                    <w:adjustRightInd w:val="0"/>
                    <w:ind w:firstLine="0"/>
                    <w:contextualSpacing/>
                    <w:rPr>
                      <w:rFonts w:eastAsia="Calibri" w:cs="Arial"/>
                    </w:rPr>
                  </w:pP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2. Для результата «Утверждение схемы расположения земельного участка на кадастровом плане территории»: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w:t>
                  </w:r>
                  <w:r w:rsidRPr="00D74420">
                    <w:rPr>
                      <w:rFonts w:eastAsia="Calibri" w:cs="Arial"/>
                    </w:rPr>
                    <w:lastRenderedPageBreak/>
                    <w:t>11.10 Земельного кодекса РФ;</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9) земельный участок не отнесен к определенной категории земель;</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 xml:space="preserve">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w:t>
                  </w:r>
                  <w:r w:rsidRPr="00D74420">
                    <w:rPr>
                      <w:rFonts w:eastAsia="Calibri" w:cs="Arial"/>
                    </w:rPr>
                    <w:lastRenderedPageBreak/>
                    <w:t>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16) в отношении земельного участка принято решение о предварительном согласовании его предоставления;</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w:t>
                  </w:r>
                  <w:r w:rsidRPr="00D74420">
                    <w:rPr>
                      <w:rFonts w:eastAsia="Calibri" w:cs="Arial"/>
                    </w:rPr>
                    <w:lastRenderedPageBreak/>
                    <w:t>предоставлении;</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74420" w:rsidRPr="00D74420" w:rsidRDefault="00D74420" w:rsidP="00D74420">
                  <w:pPr>
                    <w:autoSpaceDE w:val="0"/>
                    <w:autoSpaceDN w:val="0"/>
                    <w:adjustRightInd w:val="0"/>
                    <w:ind w:firstLine="0"/>
                    <w:contextualSpacing/>
                    <w:rPr>
                      <w:rFonts w:eastAsia="Calibri" w:cs="Arial"/>
                    </w:rPr>
                  </w:pP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3. Для результата «Документ об исправлении допущенных опечаток и (или) ошибок в выданных документах»:</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 Отсутствие в выданных по результатам предоставления услуги документах опечаток и (или) ошибок;</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2) За выдачей дубликата документа обратилось лицо, не являющееся Заявителем (его представителем).</w:t>
                  </w:r>
                </w:p>
                <w:p w:rsidR="00D74420" w:rsidRPr="00D74420" w:rsidRDefault="00D74420" w:rsidP="00D74420">
                  <w:pPr>
                    <w:autoSpaceDE w:val="0"/>
                    <w:autoSpaceDN w:val="0"/>
                    <w:adjustRightInd w:val="0"/>
                    <w:ind w:firstLine="0"/>
                    <w:contextualSpacing/>
                    <w:rPr>
                      <w:rFonts w:eastAsia="Calibri" w:cs="Arial"/>
                    </w:rPr>
                  </w:pP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4. Для результата «Дубликат выданного в результате предоставления Муниципальной услуги документа»:</w:t>
                  </w:r>
                </w:p>
                <w:p w:rsidR="00D74420" w:rsidRPr="00D74420" w:rsidRDefault="00D74420" w:rsidP="00D74420">
                  <w:pPr>
                    <w:autoSpaceDE w:val="0"/>
                    <w:autoSpaceDN w:val="0"/>
                    <w:adjustRightInd w:val="0"/>
                    <w:ind w:firstLine="0"/>
                    <w:contextualSpacing/>
                    <w:rPr>
                      <w:rFonts w:eastAsia="Calibri" w:cs="Arial"/>
                    </w:rPr>
                  </w:pPr>
                  <w:r w:rsidRPr="00D74420">
                    <w:rPr>
                      <w:rFonts w:eastAsia="Calibri" w:cs="Arial"/>
                    </w:rPr>
                    <w:t>1) За выдачей дубликата документа обратилось лицо, не являющееся Заявителем (его представителем)</w:t>
                  </w:r>
                </w:p>
              </w:tc>
            </w:tr>
          </w:tbl>
          <w:p w:rsidR="00D74420" w:rsidRPr="00D74420" w:rsidRDefault="00D74420" w:rsidP="00D74420">
            <w:pPr>
              <w:ind w:firstLine="0"/>
              <w:jc w:val="left"/>
              <w:rPr>
                <w:rFonts w:cs="Arial"/>
              </w:rPr>
            </w:pPr>
          </w:p>
        </w:tc>
        <w:tc>
          <w:tcPr>
            <w:tcW w:w="4785" w:type="dxa"/>
            <w:shd w:val="clear" w:color="auto" w:fill="auto"/>
          </w:tcPr>
          <w:p w:rsidR="00D74420" w:rsidRPr="00D74420" w:rsidRDefault="00D74420" w:rsidP="00D74420">
            <w:pPr>
              <w:ind w:firstLine="0"/>
              <w:jc w:val="left"/>
              <w:rPr>
                <w:rFonts w:cs="Arial"/>
              </w:rPr>
            </w:pPr>
          </w:p>
          <w:p w:rsidR="00D74420" w:rsidRPr="00D74420" w:rsidRDefault="00D74420" w:rsidP="00D74420">
            <w:pPr>
              <w:ind w:firstLine="0"/>
              <w:jc w:val="left"/>
              <w:rPr>
                <w:rFonts w:cs="Arial"/>
              </w:rPr>
            </w:pPr>
          </w:p>
        </w:tc>
      </w:tr>
    </w:tbl>
    <w:p w:rsidR="00D74420" w:rsidRPr="00D74420" w:rsidRDefault="00D74420" w:rsidP="00D74420">
      <w:pPr>
        <w:autoSpaceDE w:val="0"/>
        <w:ind w:firstLine="0"/>
        <w:rPr>
          <w:rFonts w:cs="Arial"/>
        </w:rPr>
      </w:pPr>
    </w:p>
    <w:p w:rsidR="005836D7" w:rsidRDefault="005836D7"/>
    <w:sectPr w:rsidR="005836D7" w:rsidSect="005677F5">
      <w:headerReference w:type="default" r:id="rId11"/>
      <w:pgSz w:w="11906" w:h="16838"/>
      <w:pgMar w:top="2268" w:right="567" w:bottom="567"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76C" w:rsidRDefault="00EC376C">
      <w:r>
        <w:separator/>
      </w:r>
    </w:p>
  </w:endnote>
  <w:endnote w:type="continuationSeparator" w:id="0">
    <w:p w:rsidR="00EC376C" w:rsidRDefault="00EC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76C" w:rsidRDefault="00EC376C">
      <w:r>
        <w:separator/>
      </w:r>
    </w:p>
  </w:footnote>
  <w:footnote w:type="continuationSeparator" w:id="0">
    <w:p w:rsidR="00EC376C" w:rsidRDefault="00EC3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7F5" w:rsidRDefault="005677F5">
    <w:pPr>
      <w:pStyle w:val="a7"/>
      <w:jc w:val="center"/>
    </w:pPr>
    <w:r>
      <w:fldChar w:fldCharType="begin"/>
    </w:r>
    <w:r>
      <w:instrText xml:space="preserve"> PAGE   \* MERGEFORMAT </w:instrText>
    </w:r>
    <w:r>
      <w:fldChar w:fldCharType="separate"/>
    </w:r>
    <w:r w:rsidR="007876BE">
      <w:rPr>
        <w:noProof/>
      </w:rPr>
      <w:t>9</w:t>
    </w:r>
    <w:r>
      <w:fldChar w:fldCharType="end"/>
    </w:r>
  </w:p>
  <w:p w:rsidR="005677F5" w:rsidRDefault="005677F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D9C"/>
    <w:rsid w:val="00110FC3"/>
    <w:rsid w:val="001B102C"/>
    <w:rsid w:val="001F3E4E"/>
    <w:rsid w:val="002536C0"/>
    <w:rsid w:val="002965ED"/>
    <w:rsid w:val="003B2C57"/>
    <w:rsid w:val="004D4846"/>
    <w:rsid w:val="004E26C0"/>
    <w:rsid w:val="005677F5"/>
    <w:rsid w:val="005836D7"/>
    <w:rsid w:val="00593D9C"/>
    <w:rsid w:val="005A2A40"/>
    <w:rsid w:val="005E74ED"/>
    <w:rsid w:val="00757BDF"/>
    <w:rsid w:val="007876BE"/>
    <w:rsid w:val="00802A85"/>
    <w:rsid w:val="00803827"/>
    <w:rsid w:val="008F5EBD"/>
    <w:rsid w:val="00905B81"/>
    <w:rsid w:val="00A55807"/>
    <w:rsid w:val="00AB1172"/>
    <w:rsid w:val="00BF2934"/>
    <w:rsid w:val="00CF1A3D"/>
    <w:rsid w:val="00D74420"/>
    <w:rsid w:val="00D75219"/>
    <w:rsid w:val="00E460F0"/>
    <w:rsid w:val="00EB60B1"/>
    <w:rsid w:val="00EC376C"/>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876BE"/>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7876BE"/>
    <w:pPr>
      <w:jc w:val="center"/>
      <w:outlineLvl w:val="0"/>
    </w:pPr>
    <w:rPr>
      <w:rFonts w:cs="Arial"/>
      <w:b/>
      <w:bCs/>
      <w:kern w:val="32"/>
      <w:sz w:val="32"/>
      <w:szCs w:val="32"/>
    </w:rPr>
  </w:style>
  <w:style w:type="paragraph" w:styleId="2">
    <w:name w:val="heading 2"/>
    <w:aliases w:val="!Разделы документа"/>
    <w:basedOn w:val="a"/>
    <w:link w:val="20"/>
    <w:qFormat/>
    <w:rsid w:val="007876BE"/>
    <w:pPr>
      <w:jc w:val="center"/>
      <w:outlineLvl w:val="1"/>
    </w:pPr>
    <w:rPr>
      <w:rFonts w:cs="Arial"/>
      <w:b/>
      <w:bCs/>
      <w:iCs/>
      <w:sz w:val="30"/>
      <w:szCs w:val="28"/>
    </w:rPr>
  </w:style>
  <w:style w:type="paragraph" w:styleId="3">
    <w:name w:val="heading 3"/>
    <w:aliases w:val="!Главы документа"/>
    <w:basedOn w:val="a"/>
    <w:link w:val="30"/>
    <w:qFormat/>
    <w:rsid w:val="007876BE"/>
    <w:pPr>
      <w:outlineLvl w:val="2"/>
    </w:pPr>
    <w:rPr>
      <w:rFonts w:cs="Arial"/>
      <w:b/>
      <w:bCs/>
      <w:sz w:val="28"/>
      <w:szCs w:val="26"/>
    </w:rPr>
  </w:style>
  <w:style w:type="paragraph" w:styleId="4">
    <w:name w:val="heading 4"/>
    <w:aliases w:val="!Параграфы/Статьи документа"/>
    <w:basedOn w:val="a"/>
    <w:link w:val="40"/>
    <w:qFormat/>
    <w:rsid w:val="007876BE"/>
    <w:pPr>
      <w:outlineLvl w:val="3"/>
    </w:pPr>
    <w:rPr>
      <w:b/>
      <w:bCs/>
      <w:sz w:val="26"/>
      <w:szCs w:val="28"/>
    </w:rPr>
  </w:style>
  <w:style w:type="character" w:default="1" w:styleId="a0">
    <w:name w:val="Default Paragraph Font"/>
    <w:semiHidden/>
    <w:rsid w:val="007876B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7876BE"/>
  </w:style>
  <w:style w:type="character" w:customStyle="1" w:styleId="10">
    <w:name w:val="Заголовок 1 Знак"/>
    <w:aliases w:val="!Части документа Знак"/>
    <w:link w:val="1"/>
    <w:rsid w:val="00D74420"/>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D74420"/>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D74420"/>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D74420"/>
    <w:rPr>
      <w:rFonts w:ascii="Arial" w:eastAsia="Times New Roman" w:hAnsi="Arial"/>
      <w:b/>
      <w:bCs/>
      <w:sz w:val="26"/>
      <w:szCs w:val="28"/>
    </w:rPr>
  </w:style>
  <w:style w:type="character" w:styleId="HTML">
    <w:name w:val="HTML Variable"/>
    <w:aliases w:val="!Ссылки в документе"/>
    <w:rsid w:val="007876BE"/>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7876BE"/>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D74420"/>
    <w:rPr>
      <w:rFonts w:ascii="Courier" w:eastAsia="Times New Roman" w:hAnsi="Courier"/>
      <w:sz w:val="22"/>
    </w:rPr>
  </w:style>
  <w:style w:type="paragraph" w:customStyle="1" w:styleId="Title">
    <w:name w:val="Title!Название НПА"/>
    <w:basedOn w:val="a"/>
    <w:rsid w:val="007876BE"/>
    <w:pPr>
      <w:spacing w:before="240" w:after="60"/>
      <w:jc w:val="center"/>
      <w:outlineLvl w:val="0"/>
    </w:pPr>
    <w:rPr>
      <w:rFonts w:cs="Arial"/>
      <w:b/>
      <w:bCs/>
      <w:kern w:val="28"/>
      <w:sz w:val="32"/>
      <w:szCs w:val="32"/>
    </w:rPr>
  </w:style>
  <w:style w:type="character" w:styleId="a5">
    <w:name w:val="Hyperlink"/>
    <w:rsid w:val="007876BE"/>
    <w:rPr>
      <w:color w:val="0000FF"/>
      <w:u w:val="none"/>
    </w:rPr>
  </w:style>
  <w:style w:type="paragraph" w:customStyle="1" w:styleId="Application">
    <w:name w:val="Application!Приложение"/>
    <w:rsid w:val="007876BE"/>
    <w:pPr>
      <w:spacing w:before="120" w:after="120"/>
      <w:jc w:val="right"/>
    </w:pPr>
    <w:rPr>
      <w:rFonts w:ascii="Arial" w:eastAsia="Times New Roman" w:hAnsi="Arial" w:cs="Arial"/>
      <w:b/>
      <w:bCs/>
      <w:kern w:val="28"/>
      <w:sz w:val="32"/>
      <w:szCs w:val="32"/>
    </w:rPr>
  </w:style>
  <w:style w:type="paragraph" w:customStyle="1" w:styleId="Table">
    <w:name w:val="Table!Таблица"/>
    <w:rsid w:val="007876BE"/>
    <w:rPr>
      <w:rFonts w:ascii="Arial" w:eastAsia="Times New Roman" w:hAnsi="Arial" w:cs="Arial"/>
      <w:bCs/>
      <w:kern w:val="28"/>
      <w:sz w:val="24"/>
      <w:szCs w:val="32"/>
    </w:rPr>
  </w:style>
  <w:style w:type="paragraph" w:customStyle="1" w:styleId="Table0">
    <w:name w:val="Table!"/>
    <w:next w:val="Table"/>
    <w:rsid w:val="007876BE"/>
    <w:pPr>
      <w:jc w:val="center"/>
    </w:pPr>
    <w:rPr>
      <w:rFonts w:ascii="Arial" w:eastAsia="Times New Roman" w:hAnsi="Arial" w:cs="Arial"/>
      <w:b/>
      <w:bCs/>
      <w:kern w:val="28"/>
      <w:sz w:val="24"/>
      <w:szCs w:val="32"/>
    </w:rPr>
  </w:style>
  <w:style w:type="character" w:styleId="a6">
    <w:name w:val="Emphasis"/>
    <w:qFormat/>
    <w:rsid w:val="00D74420"/>
    <w:rPr>
      <w:i/>
      <w:iCs/>
    </w:rPr>
  </w:style>
  <w:style w:type="paragraph" w:styleId="a7">
    <w:name w:val="header"/>
    <w:basedOn w:val="a"/>
    <w:link w:val="a8"/>
    <w:uiPriority w:val="99"/>
    <w:rsid w:val="00D74420"/>
    <w:pPr>
      <w:tabs>
        <w:tab w:val="center" w:pos="4677"/>
        <w:tab w:val="right" w:pos="9355"/>
      </w:tabs>
      <w:ind w:firstLine="0"/>
      <w:jc w:val="left"/>
    </w:pPr>
    <w:rPr>
      <w:rFonts w:ascii="Times New Roman" w:hAnsi="Times New Roman"/>
    </w:rPr>
  </w:style>
  <w:style w:type="character" w:customStyle="1" w:styleId="a8">
    <w:name w:val="Верхний колонтитул Знак"/>
    <w:link w:val="a7"/>
    <w:uiPriority w:val="99"/>
    <w:rsid w:val="00D74420"/>
    <w:rPr>
      <w:rFonts w:ascii="Times New Roman" w:eastAsia="Times New Roman" w:hAnsi="Times New Roman"/>
      <w:sz w:val="24"/>
      <w:szCs w:val="24"/>
    </w:rPr>
  </w:style>
  <w:style w:type="paragraph" w:customStyle="1" w:styleId="NumberAndDate">
    <w:name w:val="NumberAndDate"/>
    <w:aliases w:val="!Дата и Номер"/>
    <w:qFormat/>
    <w:rsid w:val="005A2A40"/>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5A2A40"/>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876BE"/>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7876BE"/>
    <w:pPr>
      <w:jc w:val="center"/>
      <w:outlineLvl w:val="0"/>
    </w:pPr>
    <w:rPr>
      <w:rFonts w:cs="Arial"/>
      <w:b/>
      <w:bCs/>
      <w:kern w:val="32"/>
      <w:sz w:val="32"/>
      <w:szCs w:val="32"/>
    </w:rPr>
  </w:style>
  <w:style w:type="paragraph" w:styleId="2">
    <w:name w:val="heading 2"/>
    <w:aliases w:val="!Разделы документа"/>
    <w:basedOn w:val="a"/>
    <w:link w:val="20"/>
    <w:qFormat/>
    <w:rsid w:val="007876BE"/>
    <w:pPr>
      <w:jc w:val="center"/>
      <w:outlineLvl w:val="1"/>
    </w:pPr>
    <w:rPr>
      <w:rFonts w:cs="Arial"/>
      <w:b/>
      <w:bCs/>
      <w:iCs/>
      <w:sz w:val="30"/>
      <w:szCs w:val="28"/>
    </w:rPr>
  </w:style>
  <w:style w:type="paragraph" w:styleId="3">
    <w:name w:val="heading 3"/>
    <w:aliases w:val="!Главы документа"/>
    <w:basedOn w:val="a"/>
    <w:link w:val="30"/>
    <w:qFormat/>
    <w:rsid w:val="007876BE"/>
    <w:pPr>
      <w:outlineLvl w:val="2"/>
    </w:pPr>
    <w:rPr>
      <w:rFonts w:cs="Arial"/>
      <w:b/>
      <w:bCs/>
      <w:sz w:val="28"/>
      <w:szCs w:val="26"/>
    </w:rPr>
  </w:style>
  <w:style w:type="paragraph" w:styleId="4">
    <w:name w:val="heading 4"/>
    <w:aliases w:val="!Параграфы/Статьи документа"/>
    <w:basedOn w:val="a"/>
    <w:link w:val="40"/>
    <w:qFormat/>
    <w:rsid w:val="007876BE"/>
    <w:pPr>
      <w:outlineLvl w:val="3"/>
    </w:pPr>
    <w:rPr>
      <w:b/>
      <w:bCs/>
      <w:sz w:val="26"/>
      <w:szCs w:val="28"/>
    </w:rPr>
  </w:style>
  <w:style w:type="character" w:default="1" w:styleId="a0">
    <w:name w:val="Default Paragraph Font"/>
    <w:semiHidden/>
    <w:rsid w:val="007876B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7876BE"/>
  </w:style>
  <w:style w:type="character" w:customStyle="1" w:styleId="10">
    <w:name w:val="Заголовок 1 Знак"/>
    <w:aliases w:val="!Части документа Знак"/>
    <w:link w:val="1"/>
    <w:rsid w:val="00D74420"/>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D74420"/>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D74420"/>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D74420"/>
    <w:rPr>
      <w:rFonts w:ascii="Arial" w:eastAsia="Times New Roman" w:hAnsi="Arial"/>
      <w:b/>
      <w:bCs/>
      <w:sz w:val="26"/>
      <w:szCs w:val="28"/>
    </w:rPr>
  </w:style>
  <w:style w:type="character" w:styleId="HTML">
    <w:name w:val="HTML Variable"/>
    <w:aliases w:val="!Ссылки в документе"/>
    <w:rsid w:val="007876BE"/>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7876BE"/>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D74420"/>
    <w:rPr>
      <w:rFonts w:ascii="Courier" w:eastAsia="Times New Roman" w:hAnsi="Courier"/>
      <w:sz w:val="22"/>
    </w:rPr>
  </w:style>
  <w:style w:type="paragraph" w:customStyle="1" w:styleId="Title">
    <w:name w:val="Title!Название НПА"/>
    <w:basedOn w:val="a"/>
    <w:rsid w:val="007876BE"/>
    <w:pPr>
      <w:spacing w:before="240" w:after="60"/>
      <w:jc w:val="center"/>
      <w:outlineLvl w:val="0"/>
    </w:pPr>
    <w:rPr>
      <w:rFonts w:cs="Arial"/>
      <w:b/>
      <w:bCs/>
      <w:kern w:val="28"/>
      <w:sz w:val="32"/>
      <w:szCs w:val="32"/>
    </w:rPr>
  </w:style>
  <w:style w:type="character" w:styleId="a5">
    <w:name w:val="Hyperlink"/>
    <w:rsid w:val="007876BE"/>
    <w:rPr>
      <w:color w:val="0000FF"/>
      <w:u w:val="none"/>
    </w:rPr>
  </w:style>
  <w:style w:type="paragraph" w:customStyle="1" w:styleId="Application">
    <w:name w:val="Application!Приложение"/>
    <w:rsid w:val="007876BE"/>
    <w:pPr>
      <w:spacing w:before="120" w:after="120"/>
      <w:jc w:val="right"/>
    </w:pPr>
    <w:rPr>
      <w:rFonts w:ascii="Arial" w:eastAsia="Times New Roman" w:hAnsi="Arial" w:cs="Arial"/>
      <w:b/>
      <w:bCs/>
      <w:kern w:val="28"/>
      <w:sz w:val="32"/>
      <w:szCs w:val="32"/>
    </w:rPr>
  </w:style>
  <w:style w:type="paragraph" w:customStyle="1" w:styleId="Table">
    <w:name w:val="Table!Таблица"/>
    <w:rsid w:val="007876BE"/>
    <w:rPr>
      <w:rFonts w:ascii="Arial" w:eastAsia="Times New Roman" w:hAnsi="Arial" w:cs="Arial"/>
      <w:bCs/>
      <w:kern w:val="28"/>
      <w:sz w:val="24"/>
      <w:szCs w:val="32"/>
    </w:rPr>
  </w:style>
  <w:style w:type="paragraph" w:customStyle="1" w:styleId="Table0">
    <w:name w:val="Table!"/>
    <w:next w:val="Table"/>
    <w:rsid w:val="007876BE"/>
    <w:pPr>
      <w:jc w:val="center"/>
    </w:pPr>
    <w:rPr>
      <w:rFonts w:ascii="Arial" w:eastAsia="Times New Roman" w:hAnsi="Arial" w:cs="Arial"/>
      <w:b/>
      <w:bCs/>
      <w:kern w:val="28"/>
      <w:sz w:val="24"/>
      <w:szCs w:val="32"/>
    </w:rPr>
  </w:style>
  <w:style w:type="character" w:styleId="a6">
    <w:name w:val="Emphasis"/>
    <w:qFormat/>
    <w:rsid w:val="00D74420"/>
    <w:rPr>
      <w:i/>
      <w:iCs/>
    </w:rPr>
  </w:style>
  <w:style w:type="paragraph" w:styleId="a7">
    <w:name w:val="header"/>
    <w:basedOn w:val="a"/>
    <w:link w:val="a8"/>
    <w:uiPriority w:val="99"/>
    <w:rsid w:val="00D74420"/>
    <w:pPr>
      <w:tabs>
        <w:tab w:val="center" w:pos="4677"/>
        <w:tab w:val="right" w:pos="9355"/>
      </w:tabs>
      <w:ind w:firstLine="0"/>
      <w:jc w:val="left"/>
    </w:pPr>
    <w:rPr>
      <w:rFonts w:ascii="Times New Roman" w:hAnsi="Times New Roman"/>
    </w:rPr>
  </w:style>
  <w:style w:type="character" w:customStyle="1" w:styleId="a8">
    <w:name w:val="Верхний колонтитул Знак"/>
    <w:link w:val="a7"/>
    <w:uiPriority w:val="99"/>
    <w:rsid w:val="00D74420"/>
    <w:rPr>
      <w:rFonts w:ascii="Times New Roman" w:eastAsia="Times New Roman" w:hAnsi="Times New Roman"/>
      <w:sz w:val="24"/>
      <w:szCs w:val="24"/>
    </w:rPr>
  </w:style>
  <w:style w:type="paragraph" w:customStyle="1" w:styleId="NumberAndDate">
    <w:name w:val="NumberAndDate"/>
    <w:aliases w:val="!Дата и Номер"/>
    <w:qFormat/>
    <w:rsid w:val="005A2A40"/>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5A2A4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92.168.200.42:8080/content/act/3d6ac564-f2db-4a91-817c-488e9d25c7af.doc" TargetMode="External"/><Relationship Id="rId4" Type="http://schemas.openxmlformats.org/officeDocument/2006/relationships/settings" Target="settings.xml"/><Relationship Id="rId9" Type="http://schemas.openxmlformats.org/officeDocument/2006/relationships/hyperlink" Target="http://192.168.200.42:8080/content/act/3d6ac564-f2db-4a91-817c-488e9d25c7af.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CA3DC-47CF-4F92-BCF3-713782F8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9</Pages>
  <Words>2628</Words>
  <Characters>14982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17575</CharactersWithSpaces>
  <SharedDoc>false</SharedDoc>
  <HLinks>
    <vt:vector size="6" baseType="variant">
      <vt:variant>
        <vt:i4>4128883</vt:i4>
      </vt:variant>
      <vt:variant>
        <vt:i4>0</vt:i4>
      </vt:variant>
      <vt:variant>
        <vt:i4>0</vt:i4>
      </vt:variant>
      <vt:variant>
        <vt:i4>5</vt:i4>
      </vt:variant>
      <vt:variant>
        <vt:lpwstr>http://192.168.200.42:8080/content/act/3d6ac564-f2db-4a91-817c-488e9d25c7af.doc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2026-07-17T08:24:00Z</dcterms:created>
  <dcterms:modified xsi:type="dcterms:W3CDTF">2026-07-17T08:25:00Z</dcterms:modified>
</cp:coreProperties>
</file>