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EF" w:rsidRPr="004C6FEF" w:rsidRDefault="00752D87" w:rsidP="004C6FEF">
      <w:pPr>
        <w:ind w:firstLine="709"/>
        <w:rPr>
          <w:rFonts w:eastAsia="Calibri" w:cs="Arial"/>
          <w:lang w:eastAsia="en-US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17145</wp:posOffset>
            </wp:positionV>
            <wp:extent cx="566420" cy="704850"/>
            <wp:effectExtent l="0" t="0" r="5080" b="0"/>
            <wp:wrapSquare wrapText="larges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FEF" w:rsidRPr="004C6FEF" w:rsidRDefault="004C6FEF" w:rsidP="004C6FEF">
      <w:pPr>
        <w:keepNext/>
        <w:widowControl w:val="0"/>
        <w:numPr>
          <w:ilvl w:val="0"/>
          <w:numId w:val="1"/>
        </w:numPr>
        <w:tabs>
          <w:tab w:val="left" w:pos="284"/>
        </w:tabs>
        <w:suppressAutoHyphens/>
        <w:autoSpaceDE w:val="0"/>
        <w:ind w:firstLine="709"/>
        <w:jc w:val="left"/>
        <w:rPr>
          <w:rFonts w:cs="Arial"/>
          <w:bCs/>
          <w:kern w:val="2"/>
        </w:rPr>
      </w:pPr>
    </w:p>
    <w:p w:rsidR="004C6FEF" w:rsidRPr="004C6FEF" w:rsidRDefault="004C6FEF" w:rsidP="004C6FEF">
      <w:pPr>
        <w:keepNext/>
        <w:widowControl w:val="0"/>
        <w:tabs>
          <w:tab w:val="left" w:pos="284"/>
        </w:tabs>
        <w:suppressAutoHyphens/>
        <w:autoSpaceDE w:val="0"/>
        <w:ind w:firstLine="709"/>
        <w:rPr>
          <w:rFonts w:cs="Arial"/>
          <w:bCs/>
          <w:kern w:val="2"/>
        </w:rPr>
      </w:pPr>
    </w:p>
    <w:p w:rsidR="004C6FEF" w:rsidRPr="004C6FEF" w:rsidRDefault="004C6FEF" w:rsidP="004C6FEF">
      <w:pPr>
        <w:keepNext/>
        <w:widowControl w:val="0"/>
        <w:numPr>
          <w:ilvl w:val="0"/>
          <w:numId w:val="1"/>
        </w:numPr>
        <w:tabs>
          <w:tab w:val="left" w:pos="284"/>
        </w:tabs>
        <w:suppressAutoHyphens/>
        <w:autoSpaceDE w:val="0"/>
        <w:ind w:firstLine="709"/>
        <w:jc w:val="left"/>
        <w:rPr>
          <w:rFonts w:cs="Arial"/>
          <w:bCs/>
          <w:kern w:val="2"/>
        </w:rPr>
      </w:pPr>
    </w:p>
    <w:p w:rsidR="004C6FEF" w:rsidRPr="004C6FEF" w:rsidRDefault="004C6FEF" w:rsidP="004C6FEF">
      <w:pPr>
        <w:keepNext/>
        <w:widowControl w:val="0"/>
        <w:numPr>
          <w:ilvl w:val="0"/>
          <w:numId w:val="1"/>
        </w:numPr>
        <w:tabs>
          <w:tab w:val="left" w:pos="284"/>
        </w:tabs>
        <w:suppressAutoHyphens/>
        <w:autoSpaceDE w:val="0"/>
        <w:ind w:firstLine="709"/>
        <w:jc w:val="left"/>
        <w:rPr>
          <w:rFonts w:cs="Arial"/>
          <w:bCs/>
          <w:kern w:val="2"/>
        </w:rPr>
      </w:pPr>
    </w:p>
    <w:p w:rsidR="004C6FEF" w:rsidRPr="004C6FEF" w:rsidRDefault="004C6FEF" w:rsidP="004C6FEF">
      <w:pPr>
        <w:keepNext/>
        <w:widowControl w:val="0"/>
        <w:numPr>
          <w:ilvl w:val="0"/>
          <w:numId w:val="1"/>
        </w:numPr>
        <w:tabs>
          <w:tab w:val="left" w:pos="284"/>
        </w:tabs>
        <w:suppressAutoHyphens/>
        <w:autoSpaceDE w:val="0"/>
        <w:ind w:firstLine="709"/>
        <w:jc w:val="center"/>
        <w:rPr>
          <w:rFonts w:cs="Arial"/>
          <w:bCs/>
          <w:kern w:val="2"/>
        </w:rPr>
      </w:pPr>
      <w:r w:rsidRPr="004C6FEF">
        <w:rPr>
          <w:rFonts w:cs="Arial"/>
          <w:bCs/>
          <w:kern w:val="2"/>
        </w:rPr>
        <w:t>Администрация Каменского муниципального района</w:t>
      </w:r>
    </w:p>
    <w:p w:rsidR="004C6FEF" w:rsidRPr="004C6FEF" w:rsidRDefault="004C6FEF" w:rsidP="004C6FEF">
      <w:pPr>
        <w:suppressAutoHyphens/>
        <w:ind w:firstLine="709"/>
        <w:jc w:val="center"/>
        <w:rPr>
          <w:rFonts w:cs="Arial"/>
          <w:bCs/>
          <w:kern w:val="2"/>
        </w:rPr>
      </w:pPr>
      <w:r w:rsidRPr="004C6FEF">
        <w:rPr>
          <w:rFonts w:cs="Arial"/>
          <w:bCs/>
          <w:kern w:val="2"/>
        </w:rPr>
        <w:t>Воронежской области</w:t>
      </w:r>
    </w:p>
    <w:p w:rsidR="004C6FEF" w:rsidRPr="004C6FEF" w:rsidRDefault="004C6FEF" w:rsidP="004C6FEF">
      <w:pPr>
        <w:suppressAutoHyphens/>
        <w:ind w:firstLine="709"/>
        <w:jc w:val="center"/>
        <w:rPr>
          <w:rFonts w:cs="Arial"/>
          <w:bCs/>
          <w:kern w:val="2"/>
        </w:rPr>
      </w:pPr>
    </w:p>
    <w:p w:rsidR="004C6FEF" w:rsidRPr="004C6FEF" w:rsidRDefault="004C6FEF" w:rsidP="004C6FEF">
      <w:pPr>
        <w:suppressAutoHyphens/>
        <w:ind w:firstLine="709"/>
        <w:jc w:val="center"/>
        <w:rPr>
          <w:rFonts w:cs="Arial"/>
          <w:bCs/>
          <w:kern w:val="2"/>
        </w:rPr>
      </w:pPr>
      <w:r w:rsidRPr="004C6FEF">
        <w:rPr>
          <w:rFonts w:cs="Arial"/>
          <w:bCs/>
          <w:kern w:val="2"/>
        </w:rPr>
        <w:t>ПОСТАНОВЛЕНИЕ</w:t>
      </w:r>
    </w:p>
    <w:p w:rsidR="004C6FEF" w:rsidRPr="004C6FEF" w:rsidRDefault="004C6FEF" w:rsidP="004C6FEF">
      <w:pPr>
        <w:suppressAutoHyphens/>
        <w:ind w:firstLine="709"/>
        <w:rPr>
          <w:rFonts w:cs="Arial"/>
          <w:bCs/>
          <w:kern w:val="2"/>
        </w:rPr>
      </w:pPr>
      <w:r w:rsidRPr="004C6FEF">
        <w:rPr>
          <w:rFonts w:cs="Arial"/>
          <w:bCs/>
          <w:kern w:val="2"/>
        </w:rPr>
        <w:t>28   мая 2026 г. № 173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04"/>
        </w:tabs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C6FEF">
        <w:rPr>
          <w:rFonts w:cs="Arial"/>
          <w:b/>
          <w:bCs/>
          <w:kern w:val="28"/>
          <w:sz w:val="32"/>
          <w:szCs w:val="32"/>
        </w:rPr>
        <w:t>Об утверждении Порядка предоставления  участникам специальной военной операции и членам их семей бесплатного посещения муниципальных учреждений культуры Каменского муниципального района Воронежской области, подведомственных администрации Каменского муниципального района Воронежской области</w:t>
      </w:r>
    </w:p>
    <w:p w:rsidR="004C6FEF" w:rsidRPr="004C6FEF" w:rsidRDefault="004C6FEF" w:rsidP="004C6FEF">
      <w:pPr>
        <w:ind w:firstLine="709"/>
        <w:rPr>
          <w:rFonts w:eastAsia="Calibri" w:cs="Arial"/>
          <w:lang w:eastAsia="en-US"/>
        </w:rPr>
      </w:pPr>
      <w:r w:rsidRPr="004C6FEF">
        <w:rPr>
          <w:rFonts w:eastAsia="Calibri" w:cs="Arial"/>
          <w:lang w:eastAsia="en-US"/>
        </w:rPr>
        <w:t>В целях совершенствования предоставления мер социальной поддержки</w:t>
      </w:r>
      <w:r w:rsidRPr="004C6FEF">
        <w:rPr>
          <w:rFonts w:cs="Arial"/>
          <w:bCs/>
          <w:color w:val="000000"/>
          <w:lang w:val="ru"/>
        </w:rPr>
        <w:t xml:space="preserve"> участникам специальной военной операции и членам их семей</w:t>
      </w:r>
      <w:r w:rsidRPr="004C6FEF">
        <w:rPr>
          <w:rFonts w:eastAsia="Calibri" w:cs="Arial"/>
          <w:lang w:eastAsia="en-US"/>
        </w:rPr>
        <w:t>, администрация муниципального образования</w:t>
      </w:r>
      <w:r w:rsidRPr="004C6FEF">
        <w:rPr>
          <w:rFonts w:eastAsia="Calibri" w:cs="Arial"/>
          <w:color w:val="000000"/>
        </w:rPr>
        <w:t>,</w:t>
      </w:r>
      <w:r w:rsidRPr="004C6FEF">
        <w:rPr>
          <w:rFonts w:cs="Arial"/>
        </w:rPr>
        <w:t xml:space="preserve"> администрация Каменского муниципального района</w:t>
      </w:r>
    </w:p>
    <w:p w:rsidR="004C6FEF" w:rsidRPr="004C6FEF" w:rsidRDefault="004C6FEF" w:rsidP="004C6FEF">
      <w:pPr>
        <w:ind w:firstLine="709"/>
        <w:jc w:val="center"/>
        <w:rPr>
          <w:rFonts w:eastAsia="Calibri" w:cs="Arial"/>
          <w:color w:val="000000"/>
          <w:lang w:eastAsia="en-US"/>
        </w:rPr>
      </w:pPr>
      <w:r w:rsidRPr="004C6FEF">
        <w:rPr>
          <w:rFonts w:eastAsia="Calibri" w:cs="Arial"/>
          <w:color w:val="000000"/>
          <w:lang w:eastAsia="en-US"/>
        </w:rPr>
        <w:t>ПОСТАНОВЛЯЕТ:</w:t>
      </w:r>
    </w:p>
    <w:p w:rsidR="004C6FEF" w:rsidRPr="004C6FEF" w:rsidRDefault="004C6FEF" w:rsidP="004C6FEF">
      <w:pPr>
        <w:shd w:val="clear" w:color="auto" w:fill="FFFFFF"/>
        <w:ind w:firstLine="709"/>
        <w:rPr>
          <w:rFonts w:eastAsia="Calibri" w:cs="Arial"/>
          <w:bCs/>
          <w:lang w:val="ru" w:eastAsia="en-US"/>
        </w:rPr>
      </w:pPr>
      <w:r w:rsidRPr="004C6FEF">
        <w:rPr>
          <w:rFonts w:eastAsia="Calibri" w:cs="Arial"/>
          <w:lang w:eastAsia="en-US"/>
        </w:rPr>
        <w:t>1.</w:t>
      </w:r>
      <w:r w:rsidRPr="004C6FEF">
        <w:rPr>
          <w:rFonts w:cs="Arial"/>
          <w:i/>
          <w:iCs/>
        </w:rPr>
        <w:t xml:space="preserve"> </w:t>
      </w:r>
      <w:r w:rsidRPr="004C6FEF">
        <w:rPr>
          <w:rFonts w:eastAsia="Calibri" w:cs="Arial"/>
          <w:bCs/>
          <w:lang w:eastAsia="en-US"/>
        </w:rPr>
        <w:t xml:space="preserve">Утвердить прилагаемый Порядок </w:t>
      </w:r>
      <w:r w:rsidRPr="004C6FEF">
        <w:rPr>
          <w:rFonts w:eastAsia="Calibri" w:cs="Arial"/>
          <w:bCs/>
          <w:lang w:val="ru" w:eastAsia="en-US"/>
        </w:rPr>
        <w:t xml:space="preserve">предоставления  участникам специальной военной операции и членам их семей бесплатного посещения муниципальных учреждений культуры </w:t>
      </w:r>
      <w:r w:rsidRPr="004C6FEF">
        <w:rPr>
          <w:rFonts w:eastAsia="Calibri" w:cs="Arial"/>
          <w:bCs/>
          <w:lang w:eastAsia="en-US"/>
        </w:rPr>
        <w:t>Каменского</w:t>
      </w:r>
      <w:r w:rsidRPr="004C6FEF">
        <w:rPr>
          <w:rFonts w:eastAsia="Calibri" w:cs="Arial"/>
          <w:bCs/>
          <w:lang w:val="ru" w:eastAsia="en-US"/>
        </w:rPr>
        <w:t xml:space="preserve"> муниципального района Воронежской области, подведомственных администрации </w:t>
      </w:r>
      <w:r w:rsidRPr="004C6FEF">
        <w:rPr>
          <w:rFonts w:eastAsia="Calibri" w:cs="Arial"/>
          <w:bCs/>
          <w:lang w:eastAsia="en-US"/>
        </w:rPr>
        <w:t>Каменского</w:t>
      </w:r>
      <w:r w:rsidRPr="004C6FEF">
        <w:rPr>
          <w:rFonts w:eastAsia="Calibri" w:cs="Arial"/>
          <w:bCs/>
          <w:lang w:val="ru" w:eastAsia="en-US"/>
        </w:rPr>
        <w:t xml:space="preserve"> муниципального района Воронежской области.</w:t>
      </w:r>
    </w:p>
    <w:p w:rsidR="004C6FEF" w:rsidRPr="004C6FEF" w:rsidRDefault="004C6FEF" w:rsidP="004C6FEF">
      <w:pPr>
        <w:ind w:firstLine="709"/>
        <w:rPr>
          <w:rFonts w:eastAsia="Calibri" w:cs="Arial"/>
          <w:lang w:eastAsia="en-US"/>
        </w:rPr>
      </w:pPr>
      <w:r w:rsidRPr="004C6FEF">
        <w:rPr>
          <w:rFonts w:eastAsia="Calibri" w:cs="Arial"/>
          <w:lang w:eastAsia="en-US"/>
        </w:rPr>
        <w:t>2. Настоящее постановление вступает в силу с даты его подписания.</w:t>
      </w:r>
    </w:p>
    <w:p w:rsidR="004C6FEF" w:rsidRPr="004C6FEF" w:rsidRDefault="004C6FEF" w:rsidP="004C6FEF">
      <w:pPr>
        <w:ind w:firstLine="709"/>
        <w:rPr>
          <w:rFonts w:eastAsia="Calibri" w:cs="Arial"/>
          <w:lang w:eastAsia="en-US"/>
        </w:rPr>
      </w:pPr>
      <w:r w:rsidRPr="004C6FEF">
        <w:rPr>
          <w:rFonts w:eastAsia="Calibri" w:cs="Arial"/>
          <w:lang w:eastAsia="en-US"/>
        </w:rPr>
        <w:t>3. Контроль за исполнением настоящего постановления  возложить на заместителя главы администрации - руководителя отдела по культуре С.И. Бурляева.</w:t>
      </w:r>
    </w:p>
    <w:p w:rsidR="004C6FEF" w:rsidRPr="004C6FEF" w:rsidRDefault="004C6FEF" w:rsidP="004C6FEF">
      <w:pPr>
        <w:ind w:firstLine="709"/>
        <w:rPr>
          <w:rFonts w:eastAsia="Calibri" w:cs="Arial"/>
          <w:lang w:eastAsia="en-US"/>
        </w:rPr>
      </w:pPr>
    </w:p>
    <w:p w:rsidR="004C6FEF" w:rsidRPr="004C6FEF" w:rsidRDefault="004C6FEF" w:rsidP="004C6FEF">
      <w:pPr>
        <w:ind w:firstLine="709"/>
        <w:rPr>
          <w:rFonts w:eastAsia="Calibri" w:cs="Arial"/>
          <w:lang w:eastAsia="en-US"/>
        </w:rPr>
      </w:pPr>
    </w:p>
    <w:p w:rsidR="004C6FEF" w:rsidRPr="004C6FEF" w:rsidRDefault="004C6FEF" w:rsidP="004C6FEF">
      <w:pPr>
        <w:ind w:firstLine="709"/>
        <w:rPr>
          <w:rFonts w:eastAsia="Calibri" w:cs="Arial"/>
          <w:lang w:eastAsia="en-US"/>
        </w:rPr>
      </w:pPr>
    </w:p>
    <w:p w:rsidR="004C6FEF" w:rsidRPr="004C6FEF" w:rsidRDefault="004C6FEF" w:rsidP="004C6FEF">
      <w:pPr>
        <w:ind w:firstLine="709"/>
        <w:rPr>
          <w:rFonts w:eastAsia="Calibri" w:cs="Arial"/>
          <w:lang w:eastAsia="en-US"/>
        </w:rPr>
      </w:pPr>
    </w:p>
    <w:p w:rsidR="004C6FEF" w:rsidRPr="004C6FEF" w:rsidRDefault="004C6FEF" w:rsidP="004C6FEF">
      <w:pPr>
        <w:suppressAutoHyphens/>
        <w:ind w:firstLine="709"/>
        <w:rPr>
          <w:rFonts w:cs="Arial"/>
          <w:kern w:val="2"/>
        </w:rPr>
      </w:pPr>
      <w:r w:rsidRPr="004C6FEF">
        <w:rPr>
          <w:rFonts w:cs="Arial"/>
          <w:kern w:val="2"/>
        </w:rPr>
        <w:t xml:space="preserve">             И.п. главы </w:t>
      </w:r>
    </w:p>
    <w:p w:rsidR="004C6FEF" w:rsidRPr="004C6FEF" w:rsidRDefault="004C6FEF" w:rsidP="004C6FEF">
      <w:pPr>
        <w:suppressAutoHyphens/>
        <w:ind w:firstLine="709"/>
        <w:rPr>
          <w:rFonts w:cs="Arial"/>
          <w:kern w:val="2"/>
        </w:rPr>
      </w:pPr>
      <w:r w:rsidRPr="004C6FEF">
        <w:rPr>
          <w:rFonts w:cs="Arial"/>
          <w:kern w:val="2"/>
        </w:rPr>
        <w:t>администрации Каменского</w:t>
      </w:r>
    </w:p>
    <w:p w:rsidR="004C6FEF" w:rsidRPr="004C6FEF" w:rsidRDefault="004C6FEF" w:rsidP="004C6FEF">
      <w:pPr>
        <w:suppressAutoHyphens/>
        <w:ind w:firstLine="709"/>
        <w:rPr>
          <w:rFonts w:cs="Arial"/>
          <w:kern w:val="2"/>
        </w:rPr>
      </w:pPr>
      <w:r w:rsidRPr="004C6FEF">
        <w:rPr>
          <w:rFonts w:cs="Arial"/>
          <w:kern w:val="2"/>
        </w:rPr>
        <w:t xml:space="preserve">   муниципального района                                                              С.И. Бурляев</w:t>
      </w:r>
    </w:p>
    <w:p w:rsidR="004C6FEF" w:rsidRPr="004C6FEF" w:rsidRDefault="004C6FEF" w:rsidP="004C6FEF">
      <w:pPr>
        <w:spacing w:after="200" w:line="276" w:lineRule="auto"/>
        <w:ind w:firstLine="0"/>
        <w:jc w:val="left"/>
        <w:rPr>
          <w:rFonts w:cs="Arial"/>
          <w:lang w:val="ru"/>
        </w:rPr>
      </w:pPr>
      <w:r w:rsidRPr="004C6FEF">
        <w:rPr>
          <w:rFonts w:cs="Arial"/>
          <w:lang w:val="ru"/>
        </w:rPr>
        <w:br w:type="page"/>
      </w:r>
    </w:p>
    <w:p w:rsidR="004C6FEF" w:rsidRPr="004C6FEF" w:rsidRDefault="004C6FEF" w:rsidP="004C6FEF">
      <w:pPr>
        <w:ind w:firstLine="709"/>
        <w:jc w:val="right"/>
        <w:rPr>
          <w:rFonts w:cs="Arial"/>
          <w:lang w:val="ru"/>
        </w:rPr>
      </w:pPr>
      <w:r w:rsidRPr="004C6FEF">
        <w:rPr>
          <w:rFonts w:cs="Arial"/>
          <w:lang w:val="ru"/>
        </w:rPr>
        <w:t xml:space="preserve">Приложение </w:t>
      </w:r>
    </w:p>
    <w:p w:rsidR="004C6FEF" w:rsidRPr="004C6FEF" w:rsidRDefault="004C6FEF" w:rsidP="004C6FEF">
      <w:pPr>
        <w:ind w:firstLine="709"/>
        <w:jc w:val="right"/>
        <w:rPr>
          <w:rFonts w:cs="Arial"/>
          <w:lang w:val="ru"/>
        </w:rPr>
      </w:pPr>
      <w:r w:rsidRPr="004C6FEF">
        <w:rPr>
          <w:rFonts w:cs="Arial"/>
          <w:lang w:val="ru"/>
        </w:rPr>
        <w:t>к постановлению администрации</w:t>
      </w:r>
    </w:p>
    <w:p w:rsidR="004C6FEF" w:rsidRPr="004C6FEF" w:rsidRDefault="004C6FEF" w:rsidP="004C6FEF">
      <w:pPr>
        <w:ind w:firstLine="709"/>
        <w:jc w:val="right"/>
        <w:rPr>
          <w:rFonts w:cs="Arial"/>
        </w:rPr>
      </w:pPr>
      <w:r w:rsidRPr="004C6FEF">
        <w:rPr>
          <w:rFonts w:cs="Arial"/>
        </w:rPr>
        <w:t>Каменского</w:t>
      </w:r>
      <w:r w:rsidRPr="004C6FEF">
        <w:rPr>
          <w:rFonts w:cs="Arial"/>
          <w:lang w:val="ru"/>
        </w:rPr>
        <w:t xml:space="preserve"> муниципального района </w:t>
      </w:r>
      <w:r w:rsidRPr="004C6FEF">
        <w:rPr>
          <w:rFonts w:cs="Arial"/>
        </w:rPr>
        <w:t>Воронежской области</w:t>
      </w:r>
    </w:p>
    <w:p w:rsidR="004C6FEF" w:rsidRPr="004C6FEF" w:rsidRDefault="004C6FEF" w:rsidP="004C6FEF">
      <w:pPr>
        <w:ind w:firstLine="709"/>
        <w:jc w:val="right"/>
        <w:rPr>
          <w:rFonts w:cs="Arial"/>
        </w:rPr>
      </w:pPr>
      <w:r w:rsidRPr="004C6FEF">
        <w:rPr>
          <w:rFonts w:cs="Arial"/>
        </w:rPr>
        <w:t>от 28 мая 20 26 г. № 173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bCs/>
          <w:color w:val="000000"/>
          <w:lang w:val="ru"/>
        </w:rPr>
      </w:pPr>
      <w:bookmarkStart w:id="1" w:name="unt3tu2z90mb" w:colFirst="0" w:colLast="0"/>
      <w:bookmarkEnd w:id="1"/>
      <w:r w:rsidRPr="004C6FEF">
        <w:rPr>
          <w:rFonts w:cs="Arial"/>
          <w:bCs/>
          <w:color w:val="000000"/>
          <w:lang w:val="ru"/>
        </w:rPr>
        <w:t>Порядок предоставления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bCs/>
          <w:color w:val="000000"/>
        </w:rPr>
      </w:pPr>
      <w:r w:rsidRPr="004C6FEF">
        <w:rPr>
          <w:rFonts w:cs="Arial"/>
          <w:bCs/>
          <w:color w:val="000000"/>
          <w:lang w:val="ru"/>
        </w:rPr>
        <w:t xml:space="preserve">участникам специальной военной операции и членам их семей бесплатного посещения муниципальных учреждений культуры </w:t>
      </w:r>
      <w:r w:rsidRPr="004C6FEF">
        <w:rPr>
          <w:rFonts w:cs="Arial"/>
          <w:bCs/>
          <w:color w:val="000000"/>
        </w:rPr>
        <w:t>Каменского</w:t>
      </w:r>
      <w:r w:rsidRPr="004C6FEF">
        <w:rPr>
          <w:rFonts w:cs="Arial"/>
          <w:bCs/>
          <w:color w:val="000000"/>
          <w:lang w:val="ru"/>
        </w:rPr>
        <w:t xml:space="preserve"> муниципального района Воронежской области, подведомственных администрации </w:t>
      </w:r>
      <w:r w:rsidRPr="004C6FEF">
        <w:rPr>
          <w:rFonts w:cs="Arial"/>
          <w:bCs/>
          <w:color w:val="000000"/>
        </w:rPr>
        <w:t>Каменского</w:t>
      </w:r>
      <w:r w:rsidRPr="004C6FEF">
        <w:rPr>
          <w:rFonts w:cs="Arial"/>
          <w:bCs/>
          <w:color w:val="000000"/>
          <w:lang w:val="ru"/>
        </w:rPr>
        <w:t xml:space="preserve"> муниципального района Воронежской области</w:t>
      </w:r>
    </w:p>
    <w:p w:rsidR="004C6FEF" w:rsidRPr="004C6FEF" w:rsidRDefault="004C6FEF" w:rsidP="004C6FE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709"/>
        <w:jc w:val="left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Общие положения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  <w:r w:rsidRPr="004C6FEF">
        <w:rPr>
          <w:rFonts w:cs="Arial"/>
          <w:color w:val="000000"/>
          <w:lang w:val="ru"/>
        </w:rPr>
        <w:t xml:space="preserve">1.1. Настоящий Порядок определяет правила бесплатного посещения лицами, принимающими участие в специальной военной операции (далее - СВО), и членами их семей муниципальных учреждений культуры </w:t>
      </w:r>
      <w:r w:rsidRPr="004C6FEF">
        <w:rPr>
          <w:rFonts w:cs="Arial"/>
          <w:color w:val="000000"/>
        </w:rPr>
        <w:t>Каменского</w:t>
      </w:r>
      <w:r w:rsidRPr="004C6FEF">
        <w:rPr>
          <w:rFonts w:cs="Arial"/>
          <w:color w:val="000000"/>
          <w:lang w:val="ru"/>
        </w:rPr>
        <w:t xml:space="preserve"> муниципального района </w:t>
      </w:r>
      <w:r w:rsidRPr="004C6FEF">
        <w:rPr>
          <w:rFonts w:cs="Arial"/>
          <w:color w:val="000000"/>
        </w:rPr>
        <w:t xml:space="preserve"> Воронежской области</w:t>
      </w:r>
      <w:r w:rsidRPr="004C6FEF">
        <w:rPr>
          <w:rFonts w:cs="Arial"/>
          <w:color w:val="000000"/>
          <w:lang w:val="ru"/>
        </w:rPr>
        <w:t xml:space="preserve"> (далее - Порядок, мера поддержки)</w:t>
      </w:r>
      <w:r w:rsidRPr="004C6FEF">
        <w:rPr>
          <w:rFonts w:cs="Arial"/>
          <w:color w:val="000000"/>
        </w:rPr>
        <w:t>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Муниципальными учреждениями культуры, являются некоммерческие организации, созданные </w:t>
      </w:r>
      <w:r w:rsidRPr="004C6FEF">
        <w:rPr>
          <w:rFonts w:cs="Arial"/>
          <w:color w:val="000000"/>
        </w:rPr>
        <w:t>Каменским</w:t>
      </w:r>
      <w:r w:rsidRPr="004C6FEF">
        <w:rPr>
          <w:rFonts w:cs="Arial"/>
          <w:color w:val="000000"/>
          <w:lang w:val="ru"/>
        </w:rPr>
        <w:t xml:space="preserve"> муниципальным районом </w:t>
      </w:r>
      <w:r w:rsidRPr="004C6FEF">
        <w:rPr>
          <w:rFonts w:cs="Arial"/>
          <w:color w:val="000000"/>
        </w:rPr>
        <w:t xml:space="preserve"> Воронежской области</w:t>
      </w:r>
      <w:r w:rsidRPr="004C6FEF">
        <w:rPr>
          <w:rFonts w:cs="Arial"/>
          <w:color w:val="000000"/>
          <w:lang w:val="ru"/>
        </w:rPr>
        <w:t xml:space="preserve">, от имени которой функции и полномочия учредителя осуществляет администрация </w:t>
      </w:r>
      <w:r w:rsidRPr="004C6FEF">
        <w:rPr>
          <w:rFonts w:cs="Arial"/>
          <w:color w:val="000000"/>
        </w:rPr>
        <w:t>Каменского</w:t>
      </w:r>
      <w:r w:rsidRPr="004C6FEF">
        <w:rPr>
          <w:rFonts w:cs="Arial"/>
          <w:color w:val="000000"/>
          <w:lang w:val="ru"/>
        </w:rPr>
        <w:t xml:space="preserve"> муниципального района Воронежской области.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1.2. Бесплатное посещение муниципальных учреждений культуры в соответствии с настоящим Порядком предоставляется: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1.2.1. Лицам, принимающим участие в СВО на территориях Украины, Донецкой Народной Республики, Луганской Народной Республики, Запорожской области и Херсонской области, и (или) выполняющим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СВО на территориях Украины, Донецкой Народной Республики и Луганской Народной Республики, Запорожской области, Херсонской области.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1.2.2. Членам семьи лиц, принимающих участие в </w:t>
      </w:r>
      <w:r w:rsidRPr="004C6FEF">
        <w:rPr>
          <w:rFonts w:cs="Arial"/>
          <w:color w:val="000000"/>
        </w:rPr>
        <w:t>СВО</w:t>
      </w:r>
      <w:r w:rsidRPr="004C6FEF">
        <w:rPr>
          <w:rFonts w:cs="Arial"/>
          <w:color w:val="000000"/>
          <w:lang w:val="ru"/>
        </w:rPr>
        <w:t xml:space="preserve"> (в том числе в случае гибели (смерти) лиц, принимающих участие в специальной военной операции)</w:t>
      </w:r>
      <w:r w:rsidRPr="004C6FEF">
        <w:rPr>
          <w:rFonts w:cs="Arial"/>
          <w:color w:val="000000"/>
        </w:rPr>
        <w:t xml:space="preserve">, постоянно проживающим на территории Воронежской области, </w:t>
      </w:r>
      <w:r w:rsidRPr="004C6FEF">
        <w:rPr>
          <w:rFonts w:cs="Arial"/>
          <w:color w:val="000000"/>
          <w:lang w:val="ru"/>
        </w:rPr>
        <w:t>(далее - члены их семей), к которым относятся: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- родители;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- супруга (супруг) - до регистрации повторного брака;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</w:rPr>
        <w:t>-</w:t>
      </w:r>
      <w:r w:rsidRPr="004C6FEF">
        <w:rPr>
          <w:rFonts w:cs="Arial"/>
          <w:color w:val="000000"/>
          <w:lang w:val="ru"/>
        </w:rPr>
        <w:t xml:space="preserve"> дедушка, бабушка - воспитывавшие и содержавшие погибшего (умершего) участника специальной военной операции - при отсутствии лиц, которые по закону обязаны их содержать;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</w:rPr>
        <w:t>-</w:t>
      </w:r>
      <w:r w:rsidRPr="004C6FEF">
        <w:rPr>
          <w:rFonts w:cs="Arial"/>
          <w:color w:val="000000"/>
          <w:lang w:val="ru"/>
        </w:rPr>
        <w:t xml:space="preserve"> дети (в том числе принятые на воспитание по договору о приемной семье):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до достижения ими 18-летнего возраста;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старше этого возраста, если они до достижения 18 лет стали инвалидами - на время инвалидности;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проходящие обучение в образовательных организациях по очной форме обучения (кроме военных и приравненных к ним образовательных организаций) - до окончания обучения, но не более чем до достижения ими 23-летнего возраста.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1.3. Право на бесплатное посещение муниципальных учреждений культуры лицам, принимающим участие в СВО, и членам их семей предоставляется при предъявлении следующих документов или нотариально заверенных их копий: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lastRenderedPageBreak/>
        <w:t xml:space="preserve">- справка о подтверждении факта участия в СВО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операции, согласно приложению </w:t>
      </w:r>
      <w:r w:rsidRPr="004C6FEF">
        <w:rPr>
          <w:rFonts w:cs="Arial"/>
          <w:color w:val="000000"/>
        </w:rPr>
        <w:t>№</w:t>
      </w:r>
      <w:r w:rsidRPr="004C6FEF">
        <w:rPr>
          <w:rFonts w:cs="Arial"/>
          <w:color w:val="000000"/>
          <w:lang w:val="ru"/>
        </w:rPr>
        <w:t xml:space="preserve"> 1 к Постановлению Правительства Российской Федерации от 09.10.2024 </w:t>
      </w:r>
      <w:r w:rsidRPr="004C6FEF">
        <w:rPr>
          <w:rFonts w:cs="Arial"/>
          <w:color w:val="000000"/>
        </w:rPr>
        <w:t>№</w:t>
      </w:r>
      <w:r w:rsidRPr="004C6FEF">
        <w:rPr>
          <w:rFonts w:cs="Arial"/>
          <w:color w:val="000000"/>
          <w:lang w:val="ru"/>
        </w:rPr>
        <w:t xml:space="preserve"> 1354 </w:t>
      </w:r>
      <w:r w:rsidRPr="004C6FEF">
        <w:rPr>
          <w:rFonts w:cs="Arial"/>
          <w:color w:val="000000"/>
        </w:rPr>
        <w:t>«</w:t>
      </w:r>
      <w:r w:rsidRPr="004C6FEF">
        <w:rPr>
          <w:rFonts w:cs="Arial"/>
          <w:color w:val="000000"/>
          <w:lang w:val="ru"/>
        </w:rPr>
        <w:t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4C6FEF">
        <w:rPr>
          <w:rFonts w:cs="Arial"/>
          <w:color w:val="000000"/>
        </w:rPr>
        <w:t>»</w:t>
      </w:r>
      <w:r w:rsidRPr="004C6FEF">
        <w:rPr>
          <w:rFonts w:cs="Arial"/>
          <w:color w:val="000000"/>
          <w:lang w:val="ru"/>
        </w:rPr>
        <w:t>, на бумажном носителе либо в форме электронного документа;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- справка о подтверждении факта участия в СВО на территориях Украины, Донецкой Народной Республики, Луганской Народной Республики, Запорожской области и Херсонской области, выдаваемая члену семьи участника СВО, согласно приложению </w:t>
      </w:r>
      <w:r w:rsidRPr="004C6FEF">
        <w:rPr>
          <w:rFonts w:cs="Arial"/>
          <w:color w:val="000000"/>
        </w:rPr>
        <w:t>№</w:t>
      </w:r>
      <w:r w:rsidRPr="004C6FEF">
        <w:rPr>
          <w:rFonts w:cs="Arial"/>
          <w:color w:val="000000"/>
          <w:lang w:val="ru"/>
        </w:rPr>
        <w:t xml:space="preserve"> 2 к Постановлению Правительства РФ от 09.10.2024 </w:t>
      </w:r>
      <w:r w:rsidRPr="004C6FEF">
        <w:rPr>
          <w:rFonts w:cs="Arial"/>
          <w:color w:val="000000"/>
        </w:rPr>
        <w:t>№</w:t>
      </w:r>
      <w:r w:rsidRPr="004C6FEF">
        <w:rPr>
          <w:rFonts w:cs="Arial"/>
          <w:color w:val="000000"/>
          <w:lang w:val="ru"/>
        </w:rPr>
        <w:t xml:space="preserve"> 1354 </w:t>
      </w:r>
      <w:r w:rsidRPr="004C6FEF">
        <w:rPr>
          <w:rFonts w:cs="Arial"/>
          <w:color w:val="000000"/>
        </w:rPr>
        <w:t>«</w:t>
      </w:r>
      <w:r w:rsidRPr="004C6FEF">
        <w:rPr>
          <w:rFonts w:cs="Arial"/>
          <w:color w:val="000000"/>
          <w:lang w:val="ru"/>
        </w:rPr>
        <w:t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4C6FEF">
        <w:rPr>
          <w:rFonts w:cs="Arial"/>
          <w:color w:val="000000"/>
        </w:rPr>
        <w:t>»</w:t>
      </w:r>
      <w:r w:rsidRPr="004C6FEF">
        <w:rPr>
          <w:rFonts w:cs="Arial"/>
          <w:color w:val="000000"/>
          <w:lang w:val="ru"/>
        </w:rPr>
        <w:t>, на бумажном носителе либо в форме электронного документа;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- паспорт гражданина Российской Федерации (в отношении лиц, достигших возраста 14 лет);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- свидетельство о рождении (в отношении лиц, не достигших возраста 14 лет);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Предоставление паспорта гражданина Российской Федерации (в отношении лиц, достигших возраста 14 лет) или свидетельства о рождении (в отношении лиц, не достигших возраста 14 лет), сформированных в многофункциональном сервисе обмена информацией («Цифровая платформа МАХ») на основании распоряжения Правительства Российской Федерации от 12.07.2025 №</w:t>
      </w:r>
      <w:r w:rsidRPr="004C6FEF">
        <w:rPr>
          <w:rFonts w:cs="Arial"/>
          <w:color w:val="000000"/>
        </w:rPr>
        <w:t xml:space="preserve"> </w:t>
      </w:r>
      <w:r w:rsidRPr="004C6FEF">
        <w:rPr>
          <w:rFonts w:cs="Arial"/>
          <w:color w:val="000000"/>
          <w:lang w:val="ru"/>
        </w:rPr>
        <w:t>1880-р «Об организации, обеспечивающей создание и функционирование многофункционального сервиса обмена информацией», приравнивается к предъявлению соответствующих документов.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1.4. Подтверждение статуса участника СВО возможно посредством считывания сведений с двухмерного штрихового кода (QR-кода), сформированных в личном кабинете гражданина в федеральной государственной информационной системе «Единый портал государственных и муниципальных услуг (функций)</w:t>
      </w:r>
      <w:r w:rsidRPr="004C6FEF">
        <w:rPr>
          <w:rFonts w:cs="Arial"/>
          <w:color w:val="000000"/>
        </w:rPr>
        <w:t>» и в мобильном приложении «Госуслуги»</w:t>
      </w:r>
      <w:r w:rsidRPr="004C6FEF">
        <w:rPr>
          <w:rFonts w:cs="Arial"/>
          <w:color w:val="000000"/>
          <w:lang w:val="ru"/>
        </w:rPr>
        <w:t xml:space="preserve">. 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1.5. При бесплатном посещении муниципальных учреждений культуры лицами, принимающими участие в СВО, и членами их семей, указанными абзацах шесть – восемь подпункта 1.2.2 пункта 1.2 раздела 1 настоящего Порядка, граждане, сопровождающие в целях посещения ими мероприятия</w:t>
      </w:r>
      <w:r w:rsidRPr="004C6FEF">
        <w:rPr>
          <w:rFonts w:cs="Arial"/>
          <w:lang w:val="ru"/>
        </w:rPr>
        <w:t>,</w:t>
      </w:r>
      <w:r w:rsidRPr="004C6FEF">
        <w:rPr>
          <w:rFonts w:cs="Arial"/>
          <w:color w:val="000000"/>
          <w:lang w:val="ru"/>
        </w:rPr>
        <w:t xml:space="preserve"> имеют право на бесплатное посещение (далее - сопровождающие).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4C6FEF">
        <w:rPr>
          <w:rFonts w:cs="Arial"/>
        </w:rPr>
        <w:t>1.6. Основания для отказа в бесплатном посещении муниципального учреждения культуры лицами, принимающими участие в специальной военной операции, и членами их семей: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4C6FEF">
        <w:rPr>
          <w:rFonts w:cs="Arial"/>
        </w:rPr>
        <w:t>отсутствие у посетителя документов, предусмотренных пунктом 1.3 раздела 1 настоящего Порядка;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4C6FEF">
        <w:rPr>
          <w:rFonts w:cs="Arial"/>
        </w:rPr>
        <w:t>наличие повреждений либо исправлений в документах, предусмотренных пунктом 1.3 раздела 1 настоящего Порядка, не позволяющих однозначно истолковать их содержание;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4C6FEF">
        <w:rPr>
          <w:rFonts w:cs="Arial"/>
        </w:rPr>
        <w:t>использование муниципального учреждения культуры квоты, установленной настоящим Порядком.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1.</w:t>
      </w:r>
      <w:r w:rsidRPr="004C6FEF">
        <w:rPr>
          <w:rFonts w:cs="Arial"/>
          <w:color w:val="000000"/>
        </w:rPr>
        <w:t>7</w:t>
      </w:r>
      <w:r w:rsidRPr="004C6FEF">
        <w:rPr>
          <w:rFonts w:cs="Arial"/>
          <w:color w:val="000000"/>
          <w:lang w:val="ru"/>
        </w:rPr>
        <w:t>. Мера поддержки предоставляется в муниципальном учреждении культуры в день обращения.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lastRenderedPageBreak/>
        <w:t>2. Бесплатное посещение муниципальных культурно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-досуговых учреждений </w:t>
      </w:r>
      <w:r w:rsidRPr="004C6FEF">
        <w:rPr>
          <w:rFonts w:cs="Arial"/>
          <w:color w:val="000000"/>
        </w:rPr>
        <w:t>Каменского</w:t>
      </w:r>
      <w:r w:rsidRPr="004C6FEF">
        <w:rPr>
          <w:rFonts w:cs="Arial"/>
          <w:color w:val="000000"/>
          <w:lang w:val="ru"/>
        </w:rPr>
        <w:t xml:space="preserve"> муниципального района 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2.1. Муниципальные культурно-досуговые учреждения </w:t>
      </w:r>
      <w:r w:rsidRPr="004C6FEF">
        <w:rPr>
          <w:rFonts w:cs="Arial"/>
          <w:color w:val="000000"/>
        </w:rPr>
        <w:t>Каменского</w:t>
      </w:r>
      <w:r w:rsidRPr="004C6FEF">
        <w:rPr>
          <w:rFonts w:cs="Arial"/>
          <w:color w:val="000000"/>
          <w:lang w:val="ru"/>
        </w:rPr>
        <w:t xml:space="preserve"> муниципального района </w:t>
      </w:r>
      <w:r w:rsidRPr="004C6FEF">
        <w:rPr>
          <w:rFonts w:cs="Arial"/>
          <w:color w:val="000000"/>
        </w:rPr>
        <w:t>Воронежской области</w:t>
      </w:r>
      <w:r w:rsidRPr="004C6FEF">
        <w:rPr>
          <w:rFonts w:cs="Arial"/>
          <w:color w:val="000000"/>
          <w:lang w:val="ru"/>
        </w:rPr>
        <w:t xml:space="preserve"> (далее - учреждения) категорируются исходя из вместимости залов: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от 250 мест - 1-я категория;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от 120 до 249 мест - 2-я категория;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  <w:r w:rsidRPr="004C6FEF">
        <w:rPr>
          <w:rFonts w:cs="Arial"/>
          <w:color w:val="000000"/>
          <w:lang w:val="ru"/>
        </w:rPr>
        <w:t>до 119 мест - 3-я категория.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2.2. Устанавливается ежемесячная квота на количество мест, которые предоставляются для бесплатного посещения: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для учреждения 1-й категории - не менее </w:t>
      </w:r>
      <w:r w:rsidRPr="004C6FEF">
        <w:rPr>
          <w:rFonts w:cs="Arial"/>
          <w:color w:val="000000"/>
        </w:rPr>
        <w:t>4</w:t>
      </w:r>
      <w:r w:rsidRPr="004C6FEF">
        <w:rPr>
          <w:rFonts w:cs="Arial"/>
          <w:color w:val="000000"/>
          <w:lang w:val="ru"/>
        </w:rPr>
        <w:t>0 мест;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для учреждения 2-й категории - не менее </w:t>
      </w:r>
      <w:r w:rsidRPr="004C6FEF">
        <w:rPr>
          <w:rFonts w:cs="Arial"/>
          <w:color w:val="000000"/>
        </w:rPr>
        <w:t>2</w:t>
      </w:r>
      <w:r w:rsidRPr="004C6FEF">
        <w:rPr>
          <w:rFonts w:cs="Arial"/>
          <w:color w:val="000000"/>
          <w:lang w:val="ru"/>
        </w:rPr>
        <w:t>0 мест;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для учреждения 3-й категории - не менее 10 мест.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  <w:r w:rsidRPr="004C6FEF">
        <w:rPr>
          <w:rFonts w:cs="Arial"/>
          <w:color w:val="000000"/>
          <w:lang w:val="ru"/>
        </w:rPr>
        <w:t xml:space="preserve">2.3. Учреждения на своих официальных сайтах в информационно-телекоммуникационной сети Интернет ежемесячно не позднее третьего числа </w:t>
      </w:r>
      <w:r w:rsidRPr="004C6FEF">
        <w:rPr>
          <w:rFonts w:cs="Arial"/>
          <w:color w:val="000000"/>
        </w:rPr>
        <w:t>месяца</w:t>
      </w:r>
      <w:r w:rsidRPr="004C6FEF">
        <w:rPr>
          <w:rFonts w:cs="Arial"/>
          <w:color w:val="000000"/>
          <w:lang w:val="ru"/>
        </w:rPr>
        <w:t xml:space="preserve"> размещают сведения на следующий </w:t>
      </w:r>
      <w:r w:rsidRPr="004C6FEF">
        <w:rPr>
          <w:rFonts w:cs="Arial"/>
          <w:color w:val="000000"/>
        </w:rPr>
        <w:t>месяц</w:t>
      </w:r>
      <w:r w:rsidRPr="004C6FEF">
        <w:rPr>
          <w:rFonts w:cs="Arial"/>
          <w:color w:val="000000"/>
          <w:lang w:val="ru"/>
        </w:rPr>
        <w:t xml:space="preserve"> о мероприятиях, предусматривающих возможность бесплатного посещения участниками специальной военной операции и членами их семей.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Для бронирования мест на мероприятие, предусмотренного настоящим пунктом, лица, принимающие участие в специальной военной операции, или члены их семей обращаются по номеру телефона или на адрес электронной почты учреждения (информация на официальном сайте учреждения в информационно-телекоммуникационной сети Интернет в разделе </w:t>
      </w:r>
      <w:r w:rsidRPr="004C6FEF">
        <w:rPr>
          <w:rFonts w:cs="Arial"/>
          <w:color w:val="000000"/>
        </w:rPr>
        <w:t>«</w:t>
      </w:r>
      <w:r w:rsidRPr="004C6FEF">
        <w:rPr>
          <w:rFonts w:cs="Arial"/>
          <w:color w:val="000000"/>
          <w:lang w:val="ru"/>
        </w:rPr>
        <w:t>Контакты</w:t>
      </w:r>
      <w:r w:rsidRPr="004C6FEF">
        <w:rPr>
          <w:rFonts w:cs="Arial"/>
          <w:color w:val="000000"/>
        </w:rPr>
        <w:t>»</w:t>
      </w:r>
      <w:r w:rsidRPr="004C6FEF">
        <w:rPr>
          <w:rFonts w:cs="Arial"/>
          <w:color w:val="000000"/>
          <w:lang w:val="ru"/>
        </w:rPr>
        <w:t>).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Получение билетов на забронированные места производится в кассе учреждения на основании документов, предусмотренных пунктами 1.3, 1.4 раздела 1 настоящего Порядка.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2.4. При посещении мероприятия лицами, принимающими участие в специальной военной операции, и членами их семей, сопровождающими предъявляются билеты и документы, предусмотренные пунктами 1.3 раздела 1 настоящего Порядка.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3. Бесплатное посещение муниципальных музеев</w:t>
      </w:r>
      <w:r w:rsidRPr="004C6FEF">
        <w:rPr>
          <w:rFonts w:cs="Arial"/>
          <w:color w:val="000000"/>
        </w:rPr>
        <w:t xml:space="preserve"> Каменского</w:t>
      </w:r>
      <w:r w:rsidRPr="004C6FEF">
        <w:rPr>
          <w:rFonts w:cs="Arial"/>
          <w:color w:val="000000"/>
          <w:lang w:val="ru"/>
        </w:rPr>
        <w:t xml:space="preserve"> муниципального района 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3.1. Бесплатное посещение лицами, принимающими участие в специальной военной операции, и членами их семей, сопровождающими муниципальных музеев </w:t>
      </w:r>
      <w:r w:rsidRPr="004C6FEF">
        <w:rPr>
          <w:rFonts w:cs="Arial"/>
          <w:color w:val="000000"/>
        </w:rPr>
        <w:t>Каменского</w:t>
      </w:r>
      <w:r w:rsidRPr="004C6FEF">
        <w:rPr>
          <w:rFonts w:cs="Arial"/>
          <w:color w:val="000000"/>
          <w:lang w:val="ru"/>
        </w:rPr>
        <w:t xml:space="preserve"> муниципального района </w:t>
      </w:r>
      <w:r w:rsidRPr="004C6FEF">
        <w:rPr>
          <w:rFonts w:cs="Arial"/>
          <w:color w:val="000000"/>
        </w:rPr>
        <w:t xml:space="preserve"> Воронежской области</w:t>
      </w:r>
      <w:r w:rsidRPr="004C6FEF">
        <w:rPr>
          <w:rFonts w:cs="Arial"/>
          <w:color w:val="000000"/>
          <w:lang w:val="ru"/>
        </w:rPr>
        <w:t xml:space="preserve"> (далее - музеи) реализуется при предъявлении посетителем документов, предусмотренных пунктами 1.3, 1.4 раздела 1 настоящего Порядка, к билету, приобретенному в кассе музея либо на официальном сайте музея в информационно-телекоммуникационной сети Интернет.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3.2. Бесплатное посещение музеев реализуется в режиме самостоятельного осмотра его постоянной экспозиции и (или) выставки.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4. Бесплатное посещение </w:t>
      </w:r>
      <w:r w:rsidRPr="004C6FEF">
        <w:rPr>
          <w:rFonts w:cs="Arial"/>
          <w:color w:val="000000"/>
        </w:rPr>
        <w:t>муниципальных</w:t>
      </w:r>
      <w:r w:rsidRPr="004C6FEF">
        <w:rPr>
          <w:rFonts w:cs="Arial"/>
          <w:color w:val="000000"/>
          <w:lang w:val="ru"/>
        </w:rPr>
        <w:t xml:space="preserve"> библиотек</w:t>
      </w:r>
      <w:r w:rsidRPr="004C6FEF">
        <w:rPr>
          <w:rFonts w:cs="Arial"/>
          <w:color w:val="000000"/>
        </w:rPr>
        <w:t xml:space="preserve"> Каменского</w:t>
      </w:r>
      <w:r w:rsidRPr="004C6FEF">
        <w:rPr>
          <w:rFonts w:cs="Arial"/>
          <w:color w:val="000000"/>
          <w:lang w:val="ru"/>
        </w:rPr>
        <w:t xml:space="preserve"> муниципального района 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4.1. </w:t>
      </w:r>
      <w:r w:rsidRPr="004C6FEF">
        <w:rPr>
          <w:rFonts w:cs="Arial"/>
          <w:color w:val="000000"/>
        </w:rPr>
        <w:t>Муниципальные</w:t>
      </w:r>
      <w:r w:rsidRPr="004C6FEF">
        <w:rPr>
          <w:rFonts w:cs="Arial"/>
          <w:color w:val="000000"/>
          <w:lang w:val="ru"/>
        </w:rPr>
        <w:t xml:space="preserve"> библиотеки </w:t>
      </w:r>
      <w:r w:rsidRPr="004C6FEF">
        <w:rPr>
          <w:rFonts w:cs="Arial"/>
          <w:color w:val="000000"/>
        </w:rPr>
        <w:t>Каменского</w:t>
      </w:r>
      <w:r w:rsidRPr="004C6FEF">
        <w:rPr>
          <w:rFonts w:cs="Arial"/>
          <w:color w:val="000000"/>
          <w:lang w:val="ru"/>
        </w:rPr>
        <w:t xml:space="preserve"> муниципального района </w:t>
      </w:r>
      <w:r w:rsidRPr="004C6FEF">
        <w:rPr>
          <w:rFonts w:cs="Arial"/>
          <w:color w:val="000000"/>
        </w:rPr>
        <w:t xml:space="preserve"> Воронежской области</w:t>
      </w:r>
      <w:r w:rsidRPr="004C6FEF">
        <w:rPr>
          <w:rFonts w:cs="Arial"/>
          <w:color w:val="000000"/>
          <w:lang w:val="ru"/>
        </w:rPr>
        <w:t xml:space="preserve"> (далее - библиотеки) ежемесячно размещают на официальных сайтах в информационно-телекоммуникационной сети Интернет (далее - сайты библиотек) информацию о планируемых к проведению мероприятиях с указанием </w:t>
      </w:r>
      <w:r w:rsidRPr="004C6FEF">
        <w:rPr>
          <w:rFonts w:cs="Arial"/>
          <w:color w:val="000000"/>
        </w:rPr>
        <w:t>«</w:t>
      </w:r>
      <w:r w:rsidRPr="004C6FEF">
        <w:rPr>
          <w:rFonts w:cs="Arial"/>
          <w:color w:val="000000"/>
          <w:lang w:val="ru"/>
        </w:rPr>
        <w:t>для бесплатного посещения участниками СВО и членами их семей</w:t>
      </w:r>
      <w:r w:rsidRPr="004C6FEF">
        <w:rPr>
          <w:rFonts w:cs="Arial"/>
          <w:color w:val="000000"/>
        </w:rPr>
        <w:t>»</w:t>
      </w:r>
      <w:r w:rsidRPr="004C6FEF">
        <w:rPr>
          <w:rFonts w:cs="Arial"/>
          <w:color w:val="000000"/>
          <w:lang w:val="ru"/>
        </w:rPr>
        <w:t>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</w:rPr>
        <w:t>4</w:t>
      </w:r>
      <w:r w:rsidRPr="004C6FEF">
        <w:rPr>
          <w:rFonts w:cs="Arial"/>
          <w:color w:val="000000"/>
          <w:lang w:val="ru"/>
        </w:rPr>
        <w:t xml:space="preserve">.2. Лица, принимающие участие в специальной военной операции, и члены их семей, сопровождающие таких лиц, приобретают на официальных сайтах библиотек </w:t>
      </w:r>
      <w:r w:rsidRPr="004C6FEF">
        <w:rPr>
          <w:rFonts w:cs="Arial"/>
          <w:color w:val="000000"/>
          <w:lang w:val="ru"/>
        </w:rPr>
        <w:lastRenderedPageBreak/>
        <w:t xml:space="preserve">электронный билет для посещения выбранного мероприятия, предусмотренного пунктом </w:t>
      </w:r>
      <w:r w:rsidRPr="004C6FEF">
        <w:rPr>
          <w:rFonts w:cs="Arial"/>
          <w:color w:val="000000"/>
        </w:rPr>
        <w:t>4</w:t>
      </w:r>
      <w:r w:rsidRPr="004C6FEF">
        <w:rPr>
          <w:rFonts w:cs="Arial"/>
          <w:color w:val="000000"/>
          <w:lang w:val="ru"/>
        </w:rPr>
        <w:t xml:space="preserve">.1 раздела </w:t>
      </w:r>
      <w:r w:rsidRPr="004C6FEF">
        <w:rPr>
          <w:rFonts w:cs="Arial"/>
          <w:color w:val="000000"/>
        </w:rPr>
        <w:t>4</w:t>
      </w:r>
      <w:r w:rsidRPr="004C6FEF">
        <w:rPr>
          <w:rFonts w:cs="Arial"/>
          <w:color w:val="000000"/>
          <w:lang w:val="ru"/>
        </w:rPr>
        <w:t xml:space="preserve"> настоящего Порядка.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4.3. При посещении мероприятия лицами, принимающими участие в специальной военной операции, и членами их семей, сопровождающими предъявляются электронные билеты и документы, предусмотренные пунктом 1.</w:t>
      </w:r>
      <w:r w:rsidRPr="004C6FEF">
        <w:rPr>
          <w:rFonts w:cs="Arial"/>
          <w:color w:val="000000"/>
        </w:rPr>
        <w:t>3</w:t>
      </w:r>
      <w:r w:rsidRPr="004C6FEF">
        <w:rPr>
          <w:rFonts w:cs="Arial"/>
          <w:color w:val="000000"/>
          <w:lang w:val="ru"/>
        </w:rPr>
        <w:t xml:space="preserve"> раздела 1 настоящего Порядка.</w:t>
      </w:r>
    </w:p>
    <w:p w:rsidR="004C6FEF" w:rsidRPr="004C6FEF" w:rsidRDefault="004C6FEF" w:rsidP="004C6FE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left"/>
        <w:rPr>
          <w:rFonts w:cs="Arial"/>
          <w:color w:val="000000"/>
        </w:rPr>
      </w:pPr>
      <w:r w:rsidRPr="004C6FEF">
        <w:rPr>
          <w:rFonts w:cs="Arial"/>
          <w:color w:val="000000"/>
          <w:lang w:val="ru"/>
        </w:rPr>
        <w:t xml:space="preserve">Бесплатное посещение муниципальных </w:t>
      </w:r>
      <w:r w:rsidRPr="004C6FEF">
        <w:rPr>
          <w:rFonts w:cs="Arial"/>
          <w:color w:val="000000"/>
        </w:rPr>
        <w:t>организаций кинематографии</w:t>
      </w:r>
      <w:r w:rsidRPr="004C6FEF">
        <w:rPr>
          <w:rFonts w:cs="Arial"/>
          <w:color w:val="000000"/>
          <w:lang w:val="ru"/>
        </w:rPr>
        <w:t xml:space="preserve"> и </w:t>
      </w:r>
      <w:r w:rsidRPr="004C6FEF">
        <w:rPr>
          <w:rFonts w:cs="Arial"/>
          <w:color w:val="000000"/>
        </w:rPr>
        <w:t>кинозалов</w:t>
      </w:r>
      <w:r w:rsidRPr="004C6FEF">
        <w:rPr>
          <w:rFonts w:cs="Arial"/>
          <w:color w:val="000000"/>
          <w:lang w:val="ru"/>
        </w:rPr>
        <w:t xml:space="preserve"> </w:t>
      </w:r>
      <w:r w:rsidRPr="004C6FEF">
        <w:rPr>
          <w:rFonts w:cs="Arial"/>
          <w:color w:val="000000"/>
        </w:rPr>
        <w:t>Каменского муниципального района</w:t>
      </w:r>
      <w:r w:rsidRPr="004C6FEF">
        <w:rPr>
          <w:rFonts w:cs="Arial"/>
          <w:color w:val="000000"/>
          <w:lang w:val="ru"/>
        </w:rPr>
        <w:t xml:space="preserve">муниципального района </w:t>
      </w:r>
    </w:p>
    <w:p w:rsidR="004C6FEF" w:rsidRPr="004C6FEF" w:rsidRDefault="004C6FEF" w:rsidP="004C6FEF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left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Муниципальные </w:t>
      </w:r>
      <w:r w:rsidRPr="004C6FEF">
        <w:rPr>
          <w:rFonts w:cs="Arial"/>
          <w:color w:val="000000"/>
        </w:rPr>
        <w:t>организации кинематографии</w:t>
      </w:r>
      <w:r w:rsidRPr="004C6FEF">
        <w:rPr>
          <w:rFonts w:cs="Arial"/>
          <w:color w:val="000000"/>
          <w:lang w:val="ru"/>
        </w:rPr>
        <w:t xml:space="preserve"> и</w:t>
      </w:r>
      <w:r w:rsidRPr="004C6FEF">
        <w:rPr>
          <w:rFonts w:cs="Arial"/>
          <w:color w:val="000000"/>
        </w:rPr>
        <w:t xml:space="preserve"> кинозалы</w:t>
      </w:r>
      <w:r w:rsidRPr="004C6FEF">
        <w:rPr>
          <w:rFonts w:cs="Arial"/>
          <w:color w:val="000000"/>
          <w:lang w:val="ru"/>
        </w:rPr>
        <w:t xml:space="preserve"> </w:t>
      </w:r>
      <w:r w:rsidRPr="004C6FEF">
        <w:rPr>
          <w:rFonts w:cs="Arial"/>
          <w:color w:val="000000"/>
        </w:rPr>
        <w:t xml:space="preserve">Каменского </w:t>
      </w:r>
      <w:r w:rsidRPr="004C6FEF">
        <w:rPr>
          <w:rFonts w:cs="Arial"/>
          <w:color w:val="000000"/>
          <w:lang w:val="ru"/>
        </w:rPr>
        <w:t xml:space="preserve">муниципального района  Воронежской области (далее - </w:t>
      </w:r>
      <w:r w:rsidRPr="004C6FEF">
        <w:rPr>
          <w:rFonts w:cs="Arial"/>
          <w:color w:val="000000"/>
        </w:rPr>
        <w:t>площадка кинопоказа</w:t>
      </w:r>
      <w:r w:rsidRPr="004C6FEF">
        <w:rPr>
          <w:rFonts w:cs="Arial"/>
          <w:color w:val="000000"/>
          <w:lang w:val="ru"/>
        </w:rPr>
        <w:t xml:space="preserve">) категорируются исходя из </w:t>
      </w:r>
      <w:r w:rsidRPr="004C6FEF">
        <w:rPr>
          <w:rFonts w:cs="Arial"/>
          <w:color w:val="000000"/>
        </w:rPr>
        <w:t>общего количества их зрительских мест</w:t>
      </w:r>
      <w:r w:rsidRPr="004C6FEF">
        <w:rPr>
          <w:rFonts w:cs="Arial"/>
          <w:color w:val="000000"/>
          <w:lang w:val="ru"/>
        </w:rPr>
        <w:t>: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от 300 мест - 1-я категория;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от </w:t>
      </w:r>
      <w:r w:rsidRPr="004C6FEF">
        <w:rPr>
          <w:rFonts w:cs="Arial"/>
          <w:color w:val="000000"/>
        </w:rPr>
        <w:t>2</w:t>
      </w:r>
      <w:r w:rsidRPr="004C6FEF">
        <w:rPr>
          <w:rFonts w:cs="Arial"/>
          <w:color w:val="000000"/>
          <w:lang w:val="ru"/>
        </w:rPr>
        <w:t>00 до 299 мест - 2-я категория;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от 100 до 199 мест - 3-я категория;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до 100 мест - 4-я категория.</w:t>
      </w:r>
    </w:p>
    <w:p w:rsidR="004C6FEF" w:rsidRPr="004C6FEF" w:rsidRDefault="004C6FEF" w:rsidP="004C6FEF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left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Устанавливается ежемесячная квота на количество мест, которые предоставляются для бесплатного посещения: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для </w:t>
      </w:r>
      <w:r w:rsidRPr="004C6FEF">
        <w:rPr>
          <w:rFonts w:cs="Arial"/>
          <w:color w:val="000000"/>
        </w:rPr>
        <w:t>площадки кинопоказа</w:t>
      </w:r>
      <w:r w:rsidRPr="004C6FEF">
        <w:rPr>
          <w:rFonts w:cs="Arial"/>
          <w:color w:val="000000"/>
          <w:lang w:val="ru"/>
        </w:rPr>
        <w:t xml:space="preserve"> 1-й категории - не менее 40 мест;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для </w:t>
      </w:r>
      <w:r w:rsidRPr="004C6FEF">
        <w:rPr>
          <w:rFonts w:cs="Arial"/>
          <w:color w:val="000000"/>
        </w:rPr>
        <w:t>площадки кинопоказа</w:t>
      </w:r>
      <w:r w:rsidRPr="004C6FEF">
        <w:rPr>
          <w:rFonts w:cs="Arial"/>
          <w:color w:val="000000"/>
          <w:lang w:val="ru"/>
        </w:rPr>
        <w:t xml:space="preserve"> 2-й категории - не менее 20 мест;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  <w:r w:rsidRPr="004C6FEF">
        <w:rPr>
          <w:rFonts w:cs="Arial"/>
          <w:color w:val="000000"/>
          <w:lang w:val="ru"/>
        </w:rPr>
        <w:t>для площадки кинопоказа 3-й категории - не менее 10 мест</w:t>
      </w:r>
      <w:r w:rsidRPr="004C6FEF">
        <w:rPr>
          <w:rFonts w:cs="Arial"/>
          <w:color w:val="000000"/>
        </w:rPr>
        <w:t>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</w:rPr>
        <w:t>для площадки кинопоказа 4-й категории - не менее 5 мест</w:t>
      </w:r>
      <w:r w:rsidRPr="004C6FEF">
        <w:rPr>
          <w:rFonts w:cs="Arial"/>
          <w:color w:val="000000"/>
          <w:lang w:val="ru"/>
        </w:rPr>
        <w:t>.</w:t>
      </w:r>
    </w:p>
    <w:p w:rsidR="004C6FEF" w:rsidRPr="004C6FEF" w:rsidRDefault="004C6FEF" w:rsidP="004C6FEF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left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</w:rPr>
        <w:t>Площадки</w:t>
      </w:r>
      <w:r w:rsidRPr="004C6FEF">
        <w:rPr>
          <w:rFonts w:cs="Arial"/>
          <w:color w:val="000000"/>
          <w:lang w:val="ru"/>
        </w:rPr>
        <w:t xml:space="preserve"> кинопоказа на своих официальных сайтах в информационно-телекоммуникационной сети Интернет ежемесячно не позднее третьего числа месяца размещают сведения на следующий месяц о кинопоказах, предусматривающих возможность бесплатного посещения участниками специальной военной операции и членами их семей.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Для бронирования мест на </w:t>
      </w:r>
      <w:r w:rsidRPr="004C6FEF">
        <w:rPr>
          <w:rFonts w:cs="Arial"/>
          <w:color w:val="000000"/>
        </w:rPr>
        <w:t>кинопоказ</w:t>
      </w:r>
      <w:r w:rsidRPr="004C6FEF">
        <w:rPr>
          <w:rFonts w:cs="Arial"/>
          <w:color w:val="000000"/>
          <w:lang w:val="ru"/>
        </w:rPr>
        <w:t xml:space="preserve">, предусмотренного настоящим пунктом, лица, принимающие участие в специальной военной операции, или члены их семей обращаются по номеру телефона или на адрес электронной почты </w:t>
      </w:r>
      <w:r w:rsidRPr="004C6FEF">
        <w:rPr>
          <w:rFonts w:cs="Arial"/>
          <w:color w:val="000000"/>
        </w:rPr>
        <w:t>площадки кинопоказа</w:t>
      </w:r>
      <w:r w:rsidRPr="004C6FEF">
        <w:rPr>
          <w:rFonts w:cs="Arial"/>
          <w:color w:val="000000"/>
          <w:lang w:val="ru"/>
        </w:rPr>
        <w:t xml:space="preserve"> (информация на официальном сайте </w:t>
      </w:r>
      <w:r w:rsidRPr="004C6FEF">
        <w:rPr>
          <w:rFonts w:cs="Arial"/>
          <w:color w:val="000000"/>
        </w:rPr>
        <w:t>площадки кинопоказа</w:t>
      </w:r>
      <w:r w:rsidRPr="004C6FEF">
        <w:rPr>
          <w:rFonts w:cs="Arial"/>
          <w:color w:val="000000"/>
          <w:lang w:val="ru"/>
        </w:rPr>
        <w:t xml:space="preserve"> в информационно-телекоммуникационной сети Интернет в разделе «Контакты»).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Получение билетов на забронированные места производится в кассе </w:t>
      </w:r>
      <w:r w:rsidRPr="004C6FEF">
        <w:rPr>
          <w:rFonts w:cs="Arial"/>
          <w:color w:val="000000"/>
        </w:rPr>
        <w:t>площадки кинопоказа</w:t>
      </w:r>
      <w:r w:rsidRPr="004C6FEF">
        <w:rPr>
          <w:rFonts w:cs="Arial"/>
          <w:color w:val="000000"/>
          <w:lang w:val="ru"/>
        </w:rPr>
        <w:t xml:space="preserve"> на основании документов, предусмотренных пунктами 1.3, 1.4 раздела 1 настоящего Порядка.</w:t>
      </w:r>
    </w:p>
    <w:p w:rsidR="004C6FEF" w:rsidRPr="004C6FEF" w:rsidRDefault="004C6FEF" w:rsidP="004C6FEF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left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При посещении </w:t>
      </w:r>
      <w:r w:rsidRPr="004C6FEF">
        <w:rPr>
          <w:rFonts w:cs="Arial"/>
          <w:color w:val="000000"/>
        </w:rPr>
        <w:t>кинопоказа</w:t>
      </w:r>
      <w:r w:rsidRPr="004C6FEF">
        <w:rPr>
          <w:rFonts w:cs="Arial"/>
          <w:color w:val="000000"/>
          <w:lang w:val="ru"/>
        </w:rPr>
        <w:t xml:space="preserve"> лицами, принимающими участие в специальной военной операции, и членами их семей, сопровождающими предъявляются билеты и документы, предусмотренные пунктами 1.3 раздела 1 настоящего Порядка.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  <w:r w:rsidRPr="004C6FEF">
        <w:rPr>
          <w:rFonts w:cs="Arial"/>
          <w:color w:val="000000"/>
          <w:lang w:val="ru"/>
        </w:rPr>
        <w:t>5. Заключительные положения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5.1. Муниципальные учреждения культуры обязаны вести учет бесплатных посещений лицами, принимающими участие в специальной военной операции, и членами их семей.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 xml:space="preserve">5.2. Информация о настоящем Порядке доводится до сведения посетителей муниципальных учреждений культуры посредством ее размещения на их официальных сайтах и на страницах в социальных сетях в информационно-телекоммуникационной сети Интернет, а также на специально оборудованных </w:t>
      </w:r>
      <w:r w:rsidRPr="004C6FEF">
        <w:rPr>
          <w:rFonts w:cs="Arial"/>
          <w:color w:val="000000"/>
          <w:lang w:val="ru"/>
        </w:rPr>
        <w:lastRenderedPageBreak/>
        <w:t>информационных стендах, в доступных для посетителей местах в их зданиях и (или) снаружи зданий (при отсутствии сайтов).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5.3.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  <w:lang w:val="ru"/>
        </w:rPr>
      </w:pPr>
      <w:r w:rsidRPr="004C6FEF">
        <w:rPr>
          <w:rFonts w:cs="Arial"/>
          <w:color w:val="000000"/>
          <w:lang w:val="ru"/>
        </w:rPr>
        <w:t>- в муниципальном учреждении культуры;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  <w:r w:rsidRPr="004C6FEF">
        <w:rPr>
          <w:rFonts w:cs="Arial"/>
          <w:color w:val="000000"/>
          <w:lang w:val="ru"/>
        </w:rPr>
        <w:t xml:space="preserve">- в администрации </w:t>
      </w:r>
      <w:r w:rsidRPr="004C6FEF">
        <w:rPr>
          <w:rFonts w:cs="Arial"/>
          <w:color w:val="000000"/>
        </w:rPr>
        <w:t>Каменского</w:t>
      </w:r>
      <w:r w:rsidRPr="004C6FEF">
        <w:rPr>
          <w:rFonts w:cs="Arial"/>
          <w:color w:val="000000"/>
          <w:lang w:val="ru"/>
        </w:rPr>
        <w:t xml:space="preserve"> муниципального района</w:t>
      </w:r>
      <w:r w:rsidRPr="004C6FEF">
        <w:rPr>
          <w:rFonts w:cs="Arial"/>
          <w:color w:val="000000"/>
        </w:rPr>
        <w:t xml:space="preserve"> Воронежской области.</w:t>
      </w:r>
    </w:p>
    <w:p w:rsidR="004C6FEF" w:rsidRPr="004C6FEF" w:rsidRDefault="004C6FEF" w:rsidP="004C6FEF">
      <w:pPr>
        <w:spacing w:after="200" w:line="276" w:lineRule="auto"/>
        <w:ind w:firstLine="0"/>
        <w:jc w:val="left"/>
        <w:rPr>
          <w:rFonts w:cs="Arial"/>
        </w:rPr>
      </w:pPr>
      <w:r w:rsidRPr="004C6FEF">
        <w:rPr>
          <w:rFonts w:cs="Arial"/>
        </w:rPr>
        <w:br w:type="page"/>
      </w:r>
    </w:p>
    <w:p w:rsidR="004C6FEF" w:rsidRPr="004C6FEF" w:rsidRDefault="004C6FEF" w:rsidP="004C6FEF">
      <w:pPr>
        <w:ind w:firstLine="709"/>
        <w:rPr>
          <w:rFonts w:cs="Arial"/>
        </w:rPr>
      </w:pPr>
    </w:p>
    <w:p w:rsidR="004C6FEF" w:rsidRPr="004C6FEF" w:rsidRDefault="004C6FEF" w:rsidP="004C6FEF">
      <w:pPr>
        <w:ind w:firstLine="709"/>
        <w:jc w:val="right"/>
        <w:rPr>
          <w:rFonts w:cs="Arial"/>
          <w:lang w:val="ru"/>
        </w:rPr>
      </w:pPr>
      <w:r w:rsidRPr="004C6FEF">
        <w:rPr>
          <w:rFonts w:cs="Arial"/>
          <w:lang w:val="ru"/>
        </w:rPr>
        <w:t xml:space="preserve">Приложение к </w:t>
      </w:r>
      <w:r w:rsidRPr="004C6FEF">
        <w:rPr>
          <w:rFonts w:cs="Arial"/>
        </w:rPr>
        <w:t>Порядку</w:t>
      </w:r>
    </w:p>
    <w:p w:rsidR="004C6FEF" w:rsidRPr="004C6FEF" w:rsidRDefault="004C6FEF" w:rsidP="004C6FEF">
      <w:pPr>
        <w:ind w:firstLine="709"/>
        <w:jc w:val="right"/>
        <w:rPr>
          <w:rFonts w:cs="Arial"/>
          <w:color w:val="000000"/>
        </w:rPr>
      </w:pPr>
      <w:r w:rsidRPr="004C6FEF">
        <w:rPr>
          <w:rFonts w:cs="Arial"/>
        </w:rPr>
        <w:t xml:space="preserve">                              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  <w:r w:rsidRPr="004C6FEF">
        <w:rPr>
          <w:rFonts w:cs="Arial"/>
          <w:color w:val="000000"/>
        </w:rPr>
        <w:t>Категории муниципальных учреждений культуры Каменского муниципального района Воронежской области</w:t>
      </w: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0"/>
      </w:tblGrid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№п/п</w:t>
            </w:r>
          </w:p>
        </w:tc>
        <w:tc>
          <w:tcPr>
            <w:tcW w:w="5421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Наименование учреждения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 xml:space="preserve">Категории 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1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МКУДО "Каменская детская школа искусств" Каменского муниципального района Воронежской области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2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2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РМКУК "Каменская межпоселенческая центральная библиотека" Каменского муниципального района Воронежской области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3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3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МБУК «Районный Дом культуры» Каменского муниципального района Воронежской области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1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4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Волчанский СДК -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3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5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Татаринский СДК – филиал 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2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6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Евдаковский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1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7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Дегтяренский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3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8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Карпенковский СДК–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2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9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Коденцовский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2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10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Ольховлогский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2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11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Сончинский СДК ––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2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12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Тимирязевский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2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13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Тхорёвский СДК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2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14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Трёхстенский СДК 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3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15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Марковский СДК 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2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16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Верхнемарковский СДК 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3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17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Гойкаловский СК–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3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18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Крутчанский СК 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3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19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Щербаковский СК–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3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20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Новиковский СК–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2</w:t>
            </w:r>
          </w:p>
        </w:tc>
      </w:tr>
      <w:tr w:rsidR="004C6FEF" w:rsidRPr="00F27208" w:rsidTr="00F27208">
        <w:tc>
          <w:tcPr>
            <w:tcW w:w="959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21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Пилипянский СК– филиал МБУК "РДК"</w:t>
            </w:r>
          </w:p>
        </w:tc>
        <w:tc>
          <w:tcPr>
            <w:tcW w:w="3190" w:type="dxa"/>
            <w:shd w:val="clear" w:color="auto" w:fill="auto"/>
          </w:tcPr>
          <w:p w:rsidR="004C6FEF" w:rsidRPr="004C6FEF" w:rsidRDefault="004C6FEF" w:rsidP="00F27208">
            <w:pPr>
              <w:widowControl w:val="0"/>
              <w:ind w:firstLine="0"/>
              <w:rPr>
                <w:color w:val="000000"/>
                <w:lang w:val="ru"/>
              </w:rPr>
            </w:pPr>
            <w:r w:rsidRPr="004C6FEF">
              <w:rPr>
                <w:color w:val="000000"/>
                <w:lang w:val="ru"/>
              </w:rPr>
              <w:t>2</w:t>
            </w:r>
          </w:p>
        </w:tc>
      </w:tr>
    </w:tbl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</w:p>
    <w:p w:rsidR="004C6FEF" w:rsidRPr="004C6FEF" w:rsidRDefault="004C6FEF" w:rsidP="004C6F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color w:val="000000"/>
        </w:rPr>
      </w:pPr>
    </w:p>
    <w:p w:rsidR="004C6FEF" w:rsidRPr="004C6FEF" w:rsidRDefault="004C6FEF" w:rsidP="004C6FEF">
      <w:pPr>
        <w:ind w:firstLine="709"/>
        <w:rPr>
          <w:rFonts w:cs="Arial"/>
        </w:rPr>
      </w:pPr>
    </w:p>
    <w:p w:rsidR="005836D7" w:rsidRDefault="005836D7"/>
    <w:sectPr w:rsidR="005836D7" w:rsidSect="00F27208">
      <w:headerReference w:type="default" r:id="rId9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132" w:rsidRDefault="00CA2132">
      <w:r>
        <w:separator/>
      </w:r>
    </w:p>
  </w:endnote>
  <w:endnote w:type="continuationSeparator" w:id="0">
    <w:p w:rsidR="00CA2132" w:rsidRDefault="00CA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132" w:rsidRDefault="00CA2132">
      <w:r>
        <w:separator/>
      </w:r>
    </w:p>
  </w:footnote>
  <w:footnote w:type="continuationSeparator" w:id="0">
    <w:p w:rsidR="00CA2132" w:rsidRDefault="00CA2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208" w:rsidRDefault="00F2720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147319E"/>
    <w:multiLevelType w:val="multilevel"/>
    <w:tmpl w:val="88DCCF8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C95B88"/>
    <w:multiLevelType w:val="multilevel"/>
    <w:tmpl w:val="6D2EF99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60CB0E42"/>
    <w:multiLevelType w:val="hybridMultilevel"/>
    <w:tmpl w:val="DB5CF0B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CA6"/>
    <w:rsid w:val="00110FC3"/>
    <w:rsid w:val="001B102C"/>
    <w:rsid w:val="001F3E4E"/>
    <w:rsid w:val="002965ED"/>
    <w:rsid w:val="002B2CA6"/>
    <w:rsid w:val="002C618A"/>
    <w:rsid w:val="003B2C57"/>
    <w:rsid w:val="004C6FEF"/>
    <w:rsid w:val="004D4846"/>
    <w:rsid w:val="004E26C0"/>
    <w:rsid w:val="005836D7"/>
    <w:rsid w:val="006A26BC"/>
    <w:rsid w:val="00752D87"/>
    <w:rsid w:val="00802A85"/>
    <w:rsid w:val="00842863"/>
    <w:rsid w:val="008F5EBD"/>
    <w:rsid w:val="00905B81"/>
    <w:rsid w:val="00AB1172"/>
    <w:rsid w:val="00B61D29"/>
    <w:rsid w:val="00BE2E7F"/>
    <w:rsid w:val="00CA2132"/>
    <w:rsid w:val="00CF1A3D"/>
    <w:rsid w:val="00E460F0"/>
    <w:rsid w:val="00F27208"/>
    <w:rsid w:val="00F3330F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52D8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752D8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52D8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52D8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52D8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752D8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52D87"/>
  </w:style>
  <w:style w:type="character" w:customStyle="1" w:styleId="10">
    <w:name w:val="Заголовок 1 Знак"/>
    <w:link w:val="1"/>
    <w:rsid w:val="004C6FE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C6FE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4C6FE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4C6FE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752D87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752D87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4C6FE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752D8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752D87"/>
    <w:rPr>
      <w:color w:val="0000FF"/>
      <w:u w:val="none"/>
    </w:rPr>
  </w:style>
  <w:style w:type="paragraph" w:customStyle="1" w:styleId="Application">
    <w:name w:val="Application!Приложение"/>
    <w:rsid w:val="00752D8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52D8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52D8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4C6FEF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4C6FEF"/>
    <w:rPr>
      <w:sz w:val="22"/>
      <w:szCs w:val="22"/>
      <w:lang w:eastAsia="en-US"/>
    </w:rPr>
  </w:style>
  <w:style w:type="table" w:customStyle="1" w:styleId="11">
    <w:name w:val="Сетка таблицы1"/>
    <w:basedOn w:val="a1"/>
    <w:next w:val="a8"/>
    <w:uiPriority w:val="39"/>
    <w:rsid w:val="004C6FEF"/>
    <w:rPr>
      <w:rFonts w:ascii="Times New Roman" w:eastAsia="Times New Roman" w:hAnsi="Times New Roman"/>
      <w:lang w:val="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C6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52D8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752D8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52D8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52D8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52D8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752D8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52D87"/>
  </w:style>
  <w:style w:type="character" w:customStyle="1" w:styleId="10">
    <w:name w:val="Заголовок 1 Знак"/>
    <w:link w:val="1"/>
    <w:rsid w:val="004C6FE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C6FE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4C6FE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4C6FE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752D87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752D87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4C6FE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752D8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752D87"/>
    <w:rPr>
      <w:color w:val="0000FF"/>
      <w:u w:val="none"/>
    </w:rPr>
  </w:style>
  <w:style w:type="paragraph" w:customStyle="1" w:styleId="Application">
    <w:name w:val="Application!Приложение"/>
    <w:rsid w:val="00752D8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52D8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52D8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4C6FEF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4C6FEF"/>
    <w:rPr>
      <w:sz w:val="22"/>
      <w:szCs w:val="22"/>
      <w:lang w:eastAsia="en-US"/>
    </w:rPr>
  </w:style>
  <w:style w:type="table" w:customStyle="1" w:styleId="11">
    <w:name w:val="Сетка таблицы1"/>
    <w:basedOn w:val="a1"/>
    <w:next w:val="a8"/>
    <w:uiPriority w:val="39"/>
    <w:rsid w:val="004C6FEF"/>
    <w:rPr>
      <w:rFonts w:ascii="Times New Roman" w:eastAsia="Times New Roman" w:hAnsi="Times New Roman"/>
      <w:lang w:val="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C6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7</Pages>
  <Words>2147</Words>
  <Characters>12239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2026-07-17T08:21:00Z</dcterms:created>
  <dcterms:modified xsi:type="dcterms:W3CDTF">2026-07-17T08:22:00Z</dcterms:modified>
</cp:coreProperties>
</file>