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12E" w:rsidRPr="00ED412E" w:rsidRDefault="004053C3" w:rsidP="00ED412E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342900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ED412E" w:rsidRPr="00ED412E" w:rsidRDefault="00ED412E" w:rsidP="00ED412E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ED412E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ED412E" w:rsidRPr="00ED412E" w:rsidRDefault="00ED412E" w:rsidP="00ED412E">
      <w:pPr>
        <w:ind w:firstLine="0"/>
        <w:jc w:val="center"/>
        <w:rPr>
          <w:rFonts w:cs="Arial"/>
          <w:bCs/>
        </w:rPr>
      </w:pPr>
      <w:r w:rsidRPr="00ED412E">
        <w:rPr>
          <w:rFonts w:cs="Arial"/>
          <w:bCs/>
        </w:rPr>
        <w:t>Воронежской области</w:t>
      </w:r>
    </w:p>
    <w:p w:rsidR="00ED412E" w:rsidRPr="00ED412E" w:rsidRDefault="00ED412E" w:rsidP="00ED412E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ED412E">
        <w:rPr>
          <w:rFonts w:eastAsia="Lucida Sans Unicode" w:cs="Arial"/>
          <w:bCs/>
          <w:kern w:val="1"/>
          <w:lang w:val="x-none"/>
        </w:rPr>
        <w:t>ПОСТАНОВЛЕНИЕ</w:t>
      </w:r>
    </w:p>
    <w:p w:rsidR="00ED412E" w:rsidRPr="00ED412E" w:rsidRDefault="00ED412E" w:rsidP="00ED412E">
      <w:pPr>
        <w:keepNext/>
        <w:widowControl w:val="0"/>
        <w:tabs>
          <w:tab w:val="num" w:pos="0"/>
          <w:tab w:val="left" w:pos="284"/>
        </w:tabs>
        <w:autoSpaceDE w:val="0"/>
        <w:ind w:left="284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ED412E">
        <w:rPr>
          <w:rFonts w:eastAsia="Lucida Sans Unicode" w:cs="Arial"/>
          <w:bCs/>
          <w:kern w:val="1"/>
          <w:lang w:val="x-none"/>
        </w:rPr>
        <w:t xml:space="preserve">   </w:t>
      </w:r>
    </w:p>
    <w:p w:rsidR="00ED412E" w:rsidRPr="00ED412E" w:rsidRDefault="00ED412E" w:rsidP="00ED412E">
      <w:pPr>
        <w:ind w:firstLine="0"/>
        <w:jc w:val="left"/>
        <w:rPr>
          <w:rFonts w:cs="Arial"/>
          <w:bCs/>
        </w:rPr>
      </w:pPr>
      <w:r w:rsidRPr="00ED412E">
        <w:rPr>
          <w:rFonts w:cs="Arial"/>
          <w:bCs/>
        </w:rPr>
        <w:t>09 июня 2026 г.</w:t>
      </w:r>
      <w:r w:rsidRPr="00ED412E">
        <w:rPr>
          <w:rFonts w:cs="Arial"/>
          <w:bCs/>
          <w:lang w:val="en-US"/>
        </w:rPr>
        <w:t xml:space="preserve"> </w:t>
      </w:r>
      <w:r w:rsidRPr="00ED412E">
        <w:rPr>
          <w:rFonts w:cs="Arial"/>
          <w:bCs/>
        </w:rPr>
        <w:t>№ 202</w:t>
      </w:r>
    </w:p>
    <w:p w:rsidR="00ED412E" w:rsidRPr="00ED412E" w:rsidRDefault="00ED412E" w:rsidP="00ED412E">
      <w:pPr>
        <w:ind w:firstLine="0"/>
        <w:jc w:val="left"/>
        <w:rPr>
          <w:rFonts w:cs="Arial"/>
          <w:bCs/>
        </w:rPr>
      </w:pPr>
    </w:p>
    <w:p w:rsidR="00ED412E" w:rsidRPr="00ED412E" w:rsidRDefault="004053C3" w:rsidP="00ED412E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120015</wp:posOffset>
                </wp:positionV>
                <wp:extent cx="6143625" cy="2150745"/>
                <wp:effectExtent l="9525" t="11430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2150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12E" w:rsidRPr="0026404B" w:rsidRDefault="00ED412E" w:rsidP="00ED412E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962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Style w:val="a5"/>
                                <w:rFonts w:eastAsia="Calibri"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ED412E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r w:rsidR="0026404B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26404B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instrText xml:space="preserve"> HYPERLINK "http://192.168.200.42:8080/content/act/121909a2-961f-4bfc-8c8e-7c84a62f425d.doc" \t "Logical" </w:instrText>
                            </w:r>
                            <w:r w:rsidR="0026404B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26404B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18.12.2024 № 568 «О мерах поддержки участников специальной военной операции и членов их семей» </w:t>
                            </w:r>
                          </w:p>
                          <w:p w:rsidR="00ED412E" w:rsidRPr="00982DDF" w:rsidRDefault="0026404B" w:rsidP="00ED412E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96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end"/>
                            </w:r>
                            <w:r w:rsidR="00ED412E">
                              <w:rPr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9.45pt;width:483.75pt;height:16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" strokecolor="white">
                <v:textbox>
                  <w:txbxContent>
                    <w:p w:rsidR="00ED412E" w:rsidRPr="0026404B" w:rsidRDefault="00ED412E" w:rsidP="00ED412E">
                      <w:pPr>
                        <w:widowControl w:val="0"/>
                        <w:shd w:val="clear" w:color="auto" w:fill="FFFFFF"/>
                        <w:tabs>
                          <w:tab w:val="left" w:pos="4962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Style w:val="a5"/>
                          <w:rFonts w:eastAsia="Calibri" w:cs="Arial"/>
                          <w:b/>
                          <w:kern w:val="28"/>
                          <w:sz w:val="32"/>
                          <w:szCs w:val="32"/>
                        </w:rPr>
                      </w:pPr>
                      <w:r w:rsidRPr="00ED412E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r w:rsidR="0026404B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begin"/>
                      </w:r>
                      <w:r w:rsidR="0026404B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instrText xml:space="preserve"> HYPERLINK "http://192.168.200.42:8080/content/act/121909a2-961f-4bfc-8c8e-7c84a62f425d.doc" \t "Logical" </w:instrText>
                      </w:r>
                      <w:r w:rsidR="0026404B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separate"/>
                      </w:r>
                      <w:r w:rsidRPr="0026404B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18.12.2024 № 568 «О мерах поддержки участников специальной военной операции и членов их семей» </w:t>
                      </w:r>
                    </w:p>
                    <w:p w:rsidR="00ED412E" w:rsidRPr="00982DDF" w:rsidRDefault="0026404B" w:rsidP="00ED412E">
                      <w:pPr>
                        <w:widowControl w:val="0"/>
                        <w:shd w:val="clear" w:color="auto" w:fill="FFFFFF"/>
                        <w:tabs>
                          <w:tab w:val="left" w:pos="4962"/>
                        </w:tabs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  <w:r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end"/>
                      </w:r>
                      <w:r w:rsidR="00ED412E">
                        <w:rPr>
                          <w:b/>
                          <w:bCs/>
                          <w:sz w:val="28"/>
                          <w:szCs w:val="28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D412E" w:rsidRPr="00ED412E" w:rsidRDefault="00ED412E" w:rsidP="00ED412E">
      <w:pPr>
        <w:ind w:firstLine="0"/>
        <w:jc w:val="left"/>
        <w:rPr>
          <w:rFonts w:cs="Arial"/>
        </w:rPr>
      </w:pPr>
    </w:p>
    <w:p w:rsidR="00ED412E" w:rsidRPr="00ED412E" w:rsidRDefault="00ED412E" w:rsidP="00ED412E">
      <w:pPr>
        <w:ind w:firstLine="0"/>
        <w:jc w:val="left"/>
        <w:rPr>
          <w:rFonts w:cs="Arial"/>
        </w:rPr>
      </w:pPr>
    </w:p>
    <w:p w:rsidR="00ED412E" w:rsidRPr="00ED412E" w:rsidRDefault="00ED412E" w:rsidP="00ED412E">
      <w:pPr>
        <w:ind w:firstLine="0"/>
        <w:jc w:val="left"/>
        <w:rPr>
          <w:rFonts w:cs="Arial"/>
        </w:rPr>
      </w:pPr>
    </w:p>
    <w:p w:rsidR="00ED412E" w:rsidRPr="00ED412E" w:rsidRDefault="00ED412E" w:rsidP="00ED412E">
      <w:pPr>
        <w:ind w:firstLine="0"/>
        <w:jc w:val="left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</w:tblGrid>
      <w:tr w:rsidR="00ED412E" w:rsidRPr="00ED412E" w:rsidTr="00A931C3">
        <w:tc>
          <w:tcPr>
            <w:tcW w:w="5778" w:type="dxa"/>
          </w:tcPr>
          <w:p w:rsidR="00ED412E" w:rsidRPr="00ED412E" w:rsidRDefault="00ED412E" w:rsidP="00ED412E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</w:tc>
      </w:tr>
      <w:tr w:rsidR="00ED412E" w:rsidRPr="00ED412E" w:rsidTr="00A931C3">
        <w:tc>
          <w:tcPr>
            <w:tcW w:w="5778" w:type="dxa"/>
          </w:tcPr>
          <w:p w:rsidR="00ED412E" w:rsidRPr="00ED412E" w:rsidRDefault="00ED412E" w:rsidP="00ED412E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</w:tc>
      </w:tr>
      <w:tr w:rsidR="00ED412E" w:rsidRPr="00ED412E" w:rsidTr="00A931C3">
        <w:tc>
          <w:tcPr>
            <w:tcW w:w="5778" w:type="dxa"/>
          </w:tcPr>
          <w:p w:rsidR="00ED412E" w:rsidRPr="00ED412E" w:rsidRDefault="00ED412E" w:rsidP="00ED412E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</w:tc>
      </w:tr>
    </w:tbl>
    <w:p w:rsidR="00ED412E" w:rsidRDefault="00ED412E" w:rsidP="00ED412E">
      <w:pPr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</w:p>
    <w:p w:rsidR="00ED412E" w:rsidRDefault="00ED412E" w:rsidP="00ED412E">
      <w:pPr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</w:p>
    <w:p w:rsidR="00ED412E" w:rsidRDefault="00ED412E" w:rsidP="00ED412E">
      <w:pPr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</w:p>
    <w:p w:rsidR="00ED412E" w:rsidRDefault="00ED412E" w:rsidP="00ED412E">
      <w:pPr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</w:p>
    <w:p w:rsidR="00ED412E" w:rsidRPr="00ED412E" w:rsidRDefault="00ED412E" w:rsidP="00ED412E">
      <w:pPr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ED412E">
        <w:rPr>
          <w:rFonts w:cs="Arial"/>
        </w:rPr>
        <w:t xml:space="preserve">В соответствии с Указами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частью 5 статьи 36 Федерального закона от 20.03.2025 № 33-ФЗ «Об общих принципах организации местного самоуправления в единой системе публичной власти», Законом Воронежской области от 14.11.2008   №103-ОЗ «О социальной поддержке отдельных категорий граждан в Воронежской области», Уставом Каменского муниципального района Воронежской области, на основании письма Министерства социальной защиты Воронежской области от 26.05.2026 № 82-11/3157 «О предоставлении информации», в целях поддержки участников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членов их семей, Администрация Каменского муниципального района Воронежской области,   </w:t>
      </w:r>
    </w:p>
    <w:p w:rsidR="00ED412E" w:rsidRPr="00ED412E" w:rsidRDefault="00ED412E" w:rsidP="00ED412E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cs="Arial"/>
        </w:rPr>
      </w:pPr>
      <w:r w:rsidRPr="00ED412E">
        <w:rPr>
          <w:rFonts w:cs="Arial"/>
        </w:rPr>
        <w:t>ПОСТАНОВЛЯЕТ:</w:t>
      </w:r>
    </w:p>
    <w:p w:rsidR="00ED412E" w:rsidRPr="00ED412E" w:rsidRDefault="00ED412E" w:rsidP="00ED412E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360" w:lineRule="auto"/>
        <w:ind w:firstLine="0"/>
        <w:rPr>
          <w:rFonts w:cs="Arial"/>
        </w:rPr>
      </w:pPr>
      <w:r w:rsidRPr="00ED412E">
        <w:rPr>
          <w:rFonts w:cs="Arial"/>
        </w:rPr>
        <w:t xml:space="preserve">   1. Внести в постановление от 18.12.2024 № 568 следующие изменения:</w:t>
      </w:r>
    </w:p>
    <w:p w:rsidR="00ED412E" w:rsidRPr="00ED412E" w:rsidRDefault="00ED412E" w:rsidP="00ED412E">
      <w:pPr>
        <w:suppressAutoHyphens/>
        <w:overflowPunct w:val="0"/>
        <w:autoSpaceDE w:val="0"/>
        <w:autoSpaceDN w:val="0"/>
        <w:spacing w:line="360" w:lineRule="auto"/>
        <w:ind w:firstLine="720"/>
        <w:textAlignment w:val="baseline"/>
        <w:rPr>
          <w:rFonts w:cs="Arial"/>
          <w:color w:val="000000"/>
          <w:kern w:val="3"/>
        </w:rPr>
      </w:pPr>
      <w:r w:rsidRPr="00ED412E">
        <w:rPr>
          <w:rFonts w:cs="Arial"/>
          <w:color w:val="000000"/>
          <w:kern w:val="3"/>
        </w:rPr>
        <w:t>1.1. Пункт 1 подпункта 1.1 дополнить следующими абзацами 6, 7 и 8:</w:t>
      </w:r>
    </w:p>
    <w:p w:rsidR="00ED412E" w:rsidRPr="00ED412E" w:rsidRDefault="00ED412E" w:rsidP="00ED412E">
      <w:pPr>
        <w:suppressAutoHyphens/>
        <w:overflowPunct w:val="0"/>
        <w:autoSpaceDE w:val="0"/>
        <w:autoSpaceDN w:val="0"/>
        <w:spacing w:line="360" w:lineRule="auto"/>
        <w:ind w:firstLine="720"/>
        <w:textAlignment w:val="baseline"/>
        <w:rPr>
          <w:rFonts w:cs="Arial"/>
          <w:color w:val="000000"/>
          <w:kern w:val="3"/>
        </w:rPr>
      </w:pPr>
      <w:r w:rsidRPr="00ED412E">
        <w:rPr>
          <w:rFonts w:cs="Arial"/>
          <w:color w:val="000000"/>
          <w:kern w:val="3"/>
        </w:rPr>
        <w:lastRenderedPageBreak/>
        <w:t>- лицам, выполняющим (выполнявшим)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ED412E" w:rsidRPr="00ED412E" w:rsidRDefault="00ED412E" w:rsidP="00ED412E">
      <w:pPr>
        <w:suppressAutoHyphens/>
        <w:overflowPunct w:val="0"/>
        <w:autoSpaceDE w:val="0"/>
        <w:autoSpaceDN w:val="0"/>
        <w:spacing w:line="360" w:lineRule="auto"/>
        <w:ind w:firstLine="720"/>
        <w:textAlignment w:val="baseline"/>
        <w:rPr>
          <w:rFonts w:cs="Arial"/>
          <w:color w:val="000000"/>
          <w:kern w:val="3"/>
        </w:rPr>
      </w:pPr>
      <w:bookmarkStart w:id="1" w:name="anchor13"/>
      <w:bookmarkEnd w:id="1"/>
      <w:r w:rsidRPr="00ED412E">
        <w:rPr>
          <w:rFonts w:cs="Arial"/>
          <w:color w:val="000000"/>
          <w:kern w:val="3"/>
        </w:rPr>
        <w:t>-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 года;</w:t>
      </w:r>
    </w:p>
    <w:p w:rsidR="00ED412E" w:rsidRPr="00ED412E" w:rsidRDefault="00ED412E" w:rsidP="00ED412E">
      <w:pPr>
        <w:spacing w:line="360" w:lineRule="auto"/>
        <w:contextualSpacing/>
        <w:rPr>
          <w:rFonts w:cs="Arial"/>
          <w:color w:val="000000"/>
        </w:rPr>
      </w:pPr>
      <w:r w:rsidRPr="00ED412E">
        <w:rPr>
          <w:rFonts w:cs="Arial"/>
          <w:color w:val="000000"/>
        </w:rPr>
        <w:t>- лицам, пребывающим в запасе Вооруженных Сил Российской Федерации, находящихся в мобилизационном людском резерве и заключивших контракт с Министерством обороны Российской Федерации.</w:t>
      </w:r>
    </w:p>
    <w:p w:rsidR="00ED412E" w:rsidRPr="00ED412E" w:rsidRDefault="00ED412E" w:rsidP="00ED412E">
      <w:pPr>
        <w:spacing w:line="360" w:lineRule="auto"/>
        <w:contextualSpacing/>
        <w:rPr>
          <w:rFonts w:cs="Arial"/>
          <w:color w:val="000000"/>
        </w:rPr>
      </w:pPr>
      <w:r w:rsidRPr="00ED412E">
        <w:rPr>
          <w:rFonts w:cs="Arial"/>
          <w:color w:val="000000"/>
        </w:rPr>
        <w:t>1.2. Пункт 1 подпункт 1.2 абзац 1 изложить в следующей редакции:</w:t>
      </w:r>
    </w:p>
    <w:p w:rsidR="00ED412E" w:rsidRPr="00ED412E" w:rsidRDefault="00ED412E" w:rsidP="00ED412E">
      <w:pPr>
        <w:spacing w:line="360" w:lineRule="auto"/>
        <w:ind w:firstLine="0"/>
        <w:contextualSpacing/>
        <w:rPr>
          <w:rFonts w:cs="Arial"/>
        </w:rPr>
      </w:pPr>
      <w:r w:rsidRPr="00ED412E">
        <w:rPr>
          <w:rFonts w:cs="Arial"/>
          <w:color w:val="000000"/>
        </w:rPr>
        <w:t xml:space="preserve"> «1.2. Чл</w:t>
      </w:r>
      <w:r w:rsidRPr="00ED412E">
        <w:rPr>
          <w:rFonts w:cs="Arial"/>
        </w:rPr>
        <w:t>ены семей лиц, указанных в подпункте 1.1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 года № 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задач, а именно:»;</w:t>
      </w:r>
    </w:p>
    <w:p w:rsidR="00ED412E" w:rsidRPr="00ED412E" w:rsidRDefault="00ED412E" w:rsidP="00ED412E">
      <w:pPr>
        <w:spacing w:line="360" w:lineRule="auto"/>
        <w:contextualSpacing/>
        <w:rPr>
          <w:rFonts w:cs="Arial"/>
          <w:color w:val="000000"/>
        </w:rPr>
      </w:pPr>
      <w:r w:rsidRPr="00ED412E">
        <w:rPr>
          <w:rFonts w:cs="Arial"/>
          <w:color w:val="000000"/>
        </w:rPr>
        <w:t>1.3. Пункт 1 подпункт 1.2 изложить в следующей редакции:</w:t>
      </w:r>
    </w:p>
    <w:p w:rsidR="00ED412E" w:rsidRPr="00ED412E" w:rsidRDefault="00ED412E" w:rsidP="00ED412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895"/>
        </w:tabs>
        <w:spacing w:line="360" w:lineRule="auto"/>
        <w:ind w:firstLine="0"/>
        <w:contextualSpacing/>
        <w:rPr>
          <w:rFonts w:cs="Arial"/>
        </w:rPr>
      </w:pPr>
      <w:r w:rsidRPr="00ED412E">
        <w:rPr>
          <w:rFonts w:cs="Arial"/>
          <w:color w:val="000000"/>
        </w:rPr>
        <w:t xml:space="preserve">«1.2.2. </w:t>
      </w:r>
      <w:r w:rsidRPr="00ED412E">
        <w:rPr>
          <w:rFonts w:cs="Arial"/>
        </w:rPr>
        <w:t>дети, не достигшие возраста 18 лет, в том числе, которые рождены после гибели (смерти) лиц, указанных в подпункте 1.1 пункта 1 настоящего постановления, и в отношении которых отцовство установлено в соответствии с пунктом 2 статьи 48 Семейного кодекса Российской Федерации;»;</w:t>
      </w:r>
    </w:p>
    <w:p w:rsidR="00ED412E" w:rsidRPr="00ED412E" w:rsidRDefault="00ED412E" w:rsidP="00ED412E">
      <w:pPr>
        <w:spacing w:line="360" w:lineRule="auto"/>
        <w:contextualSpacing/>
        <w:rPr>
          <w:rFonts w:cs="Arial"/>
          <w:color w:val="000000"/>
        </w:rPr>
      </w:pPr>
      <w:r w:rsidRPr="00ED412E">
        <w:rPr>
          <w:rFonts w:cs="Arial"/>
          <w:color w:val="000000"/>
        </w:rPr>
        <w:t>1.4. Пункт 1 подпункт 1.2 изложить в следующей редакции:</w:t>
      </w:r>
    </w:p>
    <w:p w:rsidR="00ED412E" w:rsidRPr="00ED412E" w:rsidRDefault="00ED412E" w:rsidP="00ED412E">
      <w:pPr>
        <w:suppressAutoHyphens/>
        <w:overflowPunct w:val="0"/>
        <w:autoSpaceDE w:val="0"/>
        <w:autoSpaceDN w:val="0"/>
        <w:spacing w:line="360" w:lineRule="auto"/>
        <w:ind w:firstLine="0"/>
        <w:textAlignment w:val="baseline"/>
        <w:rPr>
          <w:rFonts w:cs="Arial"/>
          <w:kern w:val="3"/>
        </w:rPr>
      </w:pPr>
      <w:r w:rsidRPr="00ED412E">
        <w:rPr>
          <w:rFonts w:cs="Arial"/>
          <w:kern w:val="3"/>
        </w:rPr>
        <w:lastRenderedPageBreak/>
        <w:t>«1.2.5. родители, проживающие совместно с лицами, указанными в   подпункте 1.1 пункта 1 настоящего постановления, либо проживавшие совместно с этими лицами на дату их гибели (смерти);»;</w:t>
      </w:r>
    </w:p>
    <w:p w:rsidR="00ED412E" w:rsidRPr="00ED412E" w:rsidRDefault="00ED412E" w:rsidP="00ED412E">
      <w:pPr>
        <w:spacing w:line="360" w:lineRule="auto"/>
        <w:contextualSpacing/>
        <w:rPr>
          <w:rFonts w:cs="Arial"/>
          <w:color w:val="000000"/>
        </w:rPr>
      </w:pPr>
      <w:r w:rsidRPr="00ED412E">
        <w:rPr>
          <w:rFonts w:cs="Arial"/>
          <w:color w:val="000000"/>
        </w:rPr>
        <w:t>1.3. Пункт 1 подпункт 1.2 дополнить абзацем:</w:t>
      </w:r>
    </w:p>
    <w:p w:rsidR="00ED412E" w:rsidRPr="00ED412E" w:rsidRDefault="00ED412E" w:rsidP="00ED412E">
      <w:pPr>
        <w:suppressAutoHyphens/>
        <w:overflowPunct w:val="0"/>
        <w:autoSpaceDE w:val="0"/>
        <w:autoSpaceDN w:val="0"/>
        <w:spacing w:line="360" w:lineRule="auto"/>
        <w:ind w:firstLine="0"/>
        <w:textAlignment w:val="baseline"/>
        <w:rPr>
          <w:rFonts w:cs="Arial"/>
          <w:kern w:val="3"/>
        </w:rPr>
      </w:pPr>
      <w:bookmarkStart w:id="2" w:name="anchor26"/>
      <w:bookmarkEnd w:id="2"/>
      <w:r w:rsidRPr="00ED412E">
        <w:rPr>
          <w:rFonts w:cs="Arial"/>
          <w:kern w:val="3"/>
        </w:rPr>
        <w:t>«1.2.7. лица, находящиеся на иждивении лиц, указанных в подпункте 1 пункта 1 настоящего постановления, либо находившиеся на иждивении этих лиц на дату их гибели (смерти).»</w:t>
      </w:r>
    </w:p>
    <w:p w:rsidR="00ED412E" w:rsidRPr="00ED412E" w:rsidRDefault="00ED412E" w:rsidP="00ED412E">
      <w:pPr>
        <w:suppressAutoHyphens/>
        <w:overflowPunct w:val="0"/>
        <w:autoSpaceDE w:val="0"/>
        <w:autoSpaceDN w:val="0"/>
        <w:spacing w:line="360" w:lineRule="auto"/>
        <w:textAlignment w:val="baseline"/>
        <w:rPr>
          <w:rFonts w:cs="Arial"/>
          <w:kern w:val="3"/>
        </w:rPr>
      </w:pPr>
      <w:r w:rsidRPr="00ED412E">
        <w:rPr>
          <w:rFonts w:cs="Arial"/>
          <w:kern w:val="3"/>
        </w:rPr>
        <w:t>1.4. Пункт 3 изложить в следующей редакции:</w:t>
      </w:r>
    </w:p>
    <w:p w:rsidR="00ED412E" w:rsidRPr="00ED412E" w:rsidRDefault="00ED412E" w:rsidP="00ED412E">
      <w:pPr>
        <w:suppressAutoHyphens/>
        <w:overflowPunct w:val="0"/>
        <w:autoSpaceDE w:val="0"/>
        <w:autoSpaceDN w:val="0"/>
        <w:spacing w:line="360" w:lineRule="auto"/>
        <w:ind w:firstLine="0"/>
        <w:textAlignment w:val="baseline"/>
        <w:rPr>
          <w:rFonts w:cs="Arial"/>
          <w:kern w:val="3"/>
        </w:rPr>
      </w:pPr>
      <w:r w:rsidRPr="00ED412E">
        <w:rPr>
          <w:rFonts w:cs="Arial"/>
          <w:kern w:val="3"/>
        </w:rPr>
        <w:t>«5) документ, подтверждающий участие в СВО (контракт о пребывании в мобилизационном людском резерве);»</w:t>
      </w:r>
    </w:p>
    <w:p w:rsidR="00ED412E" w:rsidRPr="00ED412E" w:rsidRDefault="00ED412E" w:rsidP="00ED412E">
      <w:pPr>
        <w:suppressAutoHyphens/>
        <w:overflowPunct w:val="0"/>
        <w:autoSpaceDE w:val="0"/>
        <w:autoSpaceDN w:val="0"/>
        <w:spacing w:line="360" w:lineRule="auto"/>
        <w:textAlignment w:val="baseline"/>
        <w:rPr>
          <w:rFonts w:cs="Arial"/>
          <w:kern w:val="3"/>
        </w:rPr>
      </w:pPr>
      <w:r w:rsidRPr="00ED412E">
        <w:rPr>
          <w:rFonts w:cs="Arial"/>
          <w:kern w:val="3"/>
        </w:rPr>
        <w:t>1.5. Подпункт 1.3. пункта 3 дополнить абзацем:</w:t>
      </w:r>
    </w:p>
    <w:p w:rsidR="00ED412E" w:rsidRPr="00ED412E" w:rsidRDefault="00ED412E" w:rsidP="00ED412E">
      <w:pPr>
        <w:suppressAutoHyphens/>
        <w:overflowPunct w:val="0"/>
        <w:autoSpaceDE w:val="0"/>
        <w:autoSpaceDN w:val="0"/>
        <w:spacing w:line="360" w:lineRule="auto"/>
        <w:ind w:firstLine="0"/>
        <w:textAlignment w:val="baseline"/>
        <w:rPr>
          <w:rFonts w:cs="Arial"/>
          <w:kern w:val="3"/>
        </w:rPr>
      </w:pPr>
      <w:r w:rsidRPr="00ED412E">
        <w:rPr>
          <w:rFonts w:cs="Arial"/>
          <w:kern w:val="3"/>
        </w:rPr>
        <w:t>«- копия контракта о пребывании в мобилизационном людском резерве.»</w:t>
      </w:r>
    </w:p>
    <w:p w:rsidR="00ED412E" w:rsidRPr="00ED412E" w:rsidRDefault="00ED412E" w:rsidP="00ED412E">
      <w:pPr>
        <w:tabs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ED412E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ED412E" w:rsidRPr="00ED412E" w:rsidRDefault="00ED412E" w:rsidP="00ED412E">
      <w:pPr>
        <w:spacing w:line="360" w:lineRule="auto"/>
        <w:ind w:firstLine="709"/>
        <w:rPr>
          <w:rFonts w:cs="Arial"/>
        </w:rPr>
      </w:pPr>
      <w:r w:rsidRPr="00ED412E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ED412E" w:rsidRPr="00ED412E" w:rsidRDefault="00ED412E" w:rsidP="00ED412E">
      <w:pPr>
        <w:spacing w:line="360" w:lineRule="auto"/>
        <w:ind w:firstLine="709"/>
        <w:rPr>
          <w:rFonts w:cs="Arial"/>
        </w:rPr>
      </w:pPr>
      <w:r w:rsidRPr="00ED412E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ED412E" w:rsidRPr="00ED412E" w:rsidRDefault="00ED412E" w:rsidP="00ED412E">
      <w:pPr>
        <w:spacing w:line="360" w:lineRule="auto"/>
        <w:ind w:firstLine="709"/>
        <w:jc w:val="left"/>
        <w:rPr>
          <w:rFonts w:cs="Arial"/>
        </w:rPr>
      </w:pPr>
    </w:p>
    <w:p w:rsidR="00ED412E" w:rsidRPr="00ED412E" w:rsidRDefault="00ED412E" w:rsidP="00ED412E">
      <w:pPr>
        <w:ind w:firstLine="709"/>
        <w:rPr>
          <w:rFonts w:cs="Arial"/>
        </w:rPr>
      </w:pPr>
    </w:p>
    <w:p w:rsidR="00ED412E" w:rsidRPr="00ED412E" w:rsidRDefault="00ED412E" w:rsidP="00ED412E">
      <w:pPr>
        <w:autoSpaceDE w:val="0"/>
        <w:ind w:firstLine="0"/>
        <w:rPr>
          <w:rFonts w:cs="Arial"/>
        </w:rPr>
      </w:pPr>
      <w:r w:rsidRPr="00ED412E">
        <w:rPr>
          <w:rFonts w:cs="Arial"/>
        </w:rPr>
        <w:t xml:space="preserve">   Глава</w:t>
      </w:r>
    </w:p>
    <w:p w:rsidR="00ED412E" w:rsidRPr="00ED412E" w:rsidRDefault="00ED412E" w:rsidP="00ED412E">
      <w:pPr>
        <w:autoSpaceDE w:val="0"/>
        <w:ind w:firstLine="0"/>
        <w:rPr>
          <w:rFonts w:cs="Arial"/>
        </w:rPr>
      </w:pPr>
      <w:r w:rsidRPr="00ED412E">
        <w:rPr>
          <w:rFonts w:cs="Arial"/>
        </w:rPr>
        <w:t>Администрации Каменского</w:t>
      </w:r>
    </w:p>
    <w:p w:rsidR="00ED412E" w:rsidRPr="00ED412E" w:rsidRDefault="00ED412E" w:rsidP="00ED412E">
      <w:pPr>
        <w:autoSpaceDE w:val="0"/>
        <w:ind w:firstLine="0"/>
        <w:rPr>
          <w:rFonts w:cs="Arial"/>
        </w:rPr>
      </w:pPr>
      <w:r w:rsidRPr="00ED412E">
        <w:rPr>
          <w:rFonts w:cs="Arial"/>
        </w:rPr>
        <w:t xml:space="preserve"> муниципального района А.С. Кателкин</w:t>
      </w:r>
    </w:p>
    <w:p w:rsidR="005836D7" w:rsidRDefault="005836D7"/>
    <w:sectPr w:rsidR="005836D7" w:rsidSect="00A931C3">
      <w:headerReference w:type="default" r:id="rId8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0BF" w:rsidRDefault="000300BF">
      <w:r>
        <w:separator/>
      </w:r>
    </w:p>
  </w:endnote>
  <w:endnote w:type="continuationSeparator" w:id="0">
    <w:p w:rsidR="000300BF" w:rsidRDefault="0003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0BF" w:rsidRDefault="000300BF">
      <w:r>
        <w:separator/>
      </w:r>
    </w:p>
  </w:footnote>
  <w:footnote w:type="continuationSeparator" w:id="0">
    <w:p w:rsidR="000300BF" w:rsidRDefault="000300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C3" w:rsidRPr="003A6844" w:rsidRDefault="00A931C3">
    <w:pPr>
      <w:pStyle w:val="a6"/>
      <w:jc w:val="center"/>
      <w:rPr>
        <w:lang w:val="ru-RU"/>
      </w:rPr>
    </w:pPr>
  </w:p>
  <w:p w:rsidR="00A931C3" w:rsidRDefault="00A931C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BAC"/>
    <w:rsid w:val="000300BF"/>
    <w:rsid w:val="00110FC3"/>
    <w:rsid w:val="001B102C"/>
    <w:rsid w:val="001F3E4E"/>
    <w:rsid w:val="0026404B"/>
    <w:rsid w:val="002965ED"/>
    <w:rsid w:val="003B2C57"/>
    <w:rsid w:val="004053C3"/>
    <w:rsid w:val="004D4846"/>
    <w:rsid w:val="004E26C0"/>
    <w:rsid w:val="005836D7"/>
    <w:rsid w:val="00630BAC"/>
    <w:rsid w:val="00802A85"/>
    <w:rsid w:val="008C3A61"/>
    <w:rsid w:val="008F5EBD"/>
    <w:rsid w:val="00905B81"/>
    <w:rsid w:val="00A931C3"/>
    <w:rsid w:val="00AB1172"/>
    <w:rsid w:val="00CF1A3D"/>
    <w:rsid w:val="00E460F0"/>
    <w:rsid w:val="00ED412E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053C3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053C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053C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053C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053C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4053C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053C3"/>
  </w:style>
  <w:style w:type="character" w:customStyle="1" w:styleId="10">
    <w:name w:val="Заголовок 1 Знак"/>
    <w:aliases w:val="!Части документа Знак"/>
    <w:link w:val="1"/>
    <w:rsid w:val="00ED412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ED412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ED412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ED412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053C3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4053C3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ED412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4053C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4053C3"/>
    <w:rPr>
      <w:color w:val="0000FF"/>
      <w:u w:val="none"/>
    </w:rPr>
  </w:style>
  <w:style w:type="paragraph" w:customStyle="1" w:styleId="Application">
    <w:name w:val="Application!Приложение"/>
    <w:rsid w:val="004053C3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053C3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053C3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ED412E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ED412E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8C3A61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8C3A61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053C3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053C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053C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053C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053C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4053C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053C3"/>
  </w:style>
  <w:style w:type="character" w:customStyle="1" w:styleId="10">
    <w:name w:val="Заголовок 1 Знак"/>
    <w:aliases w:val="!Части документа Знак"/>
    <w:link w:val="1"/>
    <w:rsid w:val="00ED412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ED412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ED412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ED412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053C3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4053C3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ED412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4053C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4053C3"/>
    <w:rPr>
      <w:color w:val="0000FF"/>
      <w:u w:val="none"/>
    </w:rPr>
  </w:style>
  <w:style w:type="paragraph" w:customStyle="1" w:styleId="Application">
    <w:name w:val="Application!Приложение"/>
    <w:rsid w:val="004053C3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053C3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053C3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ED412E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ED412E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8C3A61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8C3A6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Links>
    <vt:vector size="6" baseType="variant">
      <vt:variant>
        <vt:i4>7143471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http://192.168.200.42:8080/content/act/121909a2-961f-4bfc-8c8e-7c84a62f425d.doc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2026-07-17T08:05:00Z</dcterms:created>
  <dcterms:modified xsi:type="dcterms:W3CDTF">2026-07-17T08:06:00Z</dcterms:modified>
</cp:coreProperties>
</file>